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6E5D" w:rsidRPr="00224A6C" w:rsidRDefault="00FB6E5D" w:rsidP="00400268">
      <w:pPr>
        <w:pBdr>
          <w:top w:val="single" w:sz="12" w:space="1" w:color="auto"/>
          <w:left w:val="single" w:sz="12" w:space="4" w:color="auto"/>
          <w:bottom w:val="single" w:sz="12" w:space="1" w:color="auto"/>
          <w:right w:val="single" w:sz="12" w:space="4" w:color="auto"/>
        </w:pBdr>
        <w:autoSpaceDE w:val="0"/>
        <w:autoSpaceDN w:val="0"/>
        <w:spacing w:line="240" w:lineRule="auto"/>
        <w:jc w:val="center"/>
        <w:rPr>
          <w:rFonts w:cs="Arial"/>
          <w:b/>
          <w:bCs/>
          <w:sz w:val="28"/>
          <w:szCs w:val="28"/>
        </w:rPr>
      </w:pPr>
      <w:r w:rsidRPr="00224A6C">
        <w:rPr>
          <w:rFonts w:cs="Arial"/>
          <w:b/>
          <w:bCs/>
          <w:sz w:val="28"/>
          <w:szCs w:val="28"/>
        </w:rPr>
        <w:t>ÁMBITO CIENTÍFICO TECNOLÓGICO --- NIVEL II</w:t>
      </w:r>
    </w:p>
    <w:p w:rsidR="00FB6E5D" w:rsidRPr="00224A6C" w:rsidRDefault="00FB6E5D" w:rsidP="00400268">
      <w:pPr>
        <w:pBdr>
          <w:top w:val="single" w:sz="12" w:space="1" w:color="auto"/>
          <w:left w:val="single" w:sz="12" w:space="4" w:color="auto"/>
          <w:bottom w:val="single" w:sz="12" w:space="1" w:color="auto"/>
          <w:right w:val="single" w:sz="12" w:space="4" w:color="auto"/>
        </w:pBdr>
        <w:autoSpaceDE w:val="0"/>
        <w:autoSpaceDN w:val="0"/>
        <w:spacing w:line="240" w:lineRule="auto"/>
        <w:jc w:val="center"/>
        <w:rPr>
          <w:rFonts w:cs="Arial"/>
          <w:b/>
          <w:bCs/>
          <w:sz w:val="28"/>
          <w:szCs w:val="28"/>
        </w:rPr>
      </w:pPr>
      <w:r w:rsidRPr="00224A6C">
        <w:rPr>
          <w:rFonts w:cs="Arial"/>
          <w:b/>
          <w:bCs/>
          <w:sz w:val="28"/>
          <w:szCs w:val="28"/>
        </w:rPr>
        <w:t>ENSEÑANZA SEMIPRESENCIAL</w:t>
      </w:r>
    </w:p>
    <w:p w:rsidR="00FB6E5D" w:rsidRDefault="00FB6E5D" w:rsidP="00400268">
      <w:pPr>
        <w:autoSpaceDE w:val="0"/>
        <w:autoSpaceDN w:val="0"/>
        <w:spacing w:line="240" w:lineRule="auto"/>
        <w:rPr>
          <w:rFonts w:cs="Arial"/>
          <w:b/>
          <w:bCs/>
          <w:sz w:val="22"/>
          <w:szCs w:val="22"/>
        </w:rPr>
      </w:pPr>
    </w:p>
    <w:tbl>
      <w:tblPr>
        <w:tblW w:w="8332" w:type="dxa"/>
        <w:jc w:val="center"/>
        <w:tblCellSpacing w:w="15" w:type="dxa"/>
        <w:tblCellMar>
          <w:top w:w="15" w:type="dxa"/>
          <w:left w:w="15" w:type="dxa"/>
          <w:bottom w:w="15" w:type="dxa"/>
          <w:right w:w="15" w:type="dxa"/>
        </w:tblCellMar>
        <w:tblLook w:val="04A0"/>
      </w:tblPr>
      <w:tblGrid>
        <w:gridCol w:w="8332"/>
      </w:tblGrid>
      <w:tr w:rsidR="002214DD" w:rsidRPr="002214DD" w:rsidTr="000D578C">
        <w:trPr>
          <w:trHeight w:val="567"/>
          <w:tblCellSpacing w:w="15" w:type="dxa"/>
          <w:jc w:val="center"/>
        </w:trPr>
        <w:tc>
          <w:tcPr>
            <w:tcW w:w="8272" w:type="dxa"/>
            <w:vAlign w:val="center"/>
            <w:hideMark/>
          </w:tcPr>
          <w:p w:rsidR="002214DD" w:rsidRPr="002214DD" w:rsidRDefault="002214DD" w:rsidP="002214DD">
            <w:pPr>
              <w:widowControl/>
              <w:adjustRightInd/>
              <w:spacing w:before="100" w:beforeAutospacing="1" w:after="100" w:afterAutospacing="1" w:line="240" w:lineRule="auto"/>
              <w:jc w:val="center"/>
              <w:textAlignment w:val="auto"/>
              <w:rPr>
                <w:rFonts w:ascii="Times New Roman" w:hAnsi="Times New Roman"/>
                <w:sz w:val="24"/>
                <w:szCs w:val="24"/>
                <w:lang w:val="es-ES"/>
              </w:rPr>
            </w:pPr>
            <w:r w:rsidRPr="002214DD">
              <w:rPr>
                <w:rFonts w:ascii="Times New Roman" w:hAnsi="Times New Roman"/>
                <w:b/>
                <w:bCs/>
                <w:sz w:val="48"/>
                <w:szCs w:val="48"/>
                <w:lang w:val="es-ES"/>
              </w:rPr>
              <w:t>Programación</w:t>
            </w:r>
          </w:p>
        </w:tc>
      </w:tr>
      <w:tr w:rsidR="002214DD" w:rsidRPr="002214DD" w:rsidTr="000D578C">
        <w:trPr>
          <w:trHeight w:val="3405"/>
          <w:tblCellSpacing w:w="15" w:type="dxa"/>
          <w:jc w:val="center"/>
        </w:trPr>
        <w:tc>
          <w:tcPr>
            <w:tcW w:w="8272" w:type="dxa"/>
            <w:vAlign w:val="center"/>
            <w:hideMark/>
          </w:tcPr>
          <w:p w:rsidR="002214DD" w:rsidRPr="002214DD" w:rsidRDefault="002214DD" w:rsidP="002214DD">
            <w:pPr>
              <w:widowControl/>
              <w:adjustRightInd/>
              <w:spacing w:before="100" w:beforeAutospacing="1" w:after="100" w:afterAutospacing="1" w:line="240" w:lineRule="auto"/>
              <w:jc w:val="center"/>
              <w:textAlignment w:val="auto"/>
              <w:rPr>
                <w:rFonts w:ascii="Times New Roman" w:hAnsi="Times New Roman"/>
                <w:sz w:val="24"/>
                <w:szCs w:val="24"/>
                <w:lang w:val="es-ES"/>
              </w:rPr>
            </w:pPr>
            <w:r w:rsidRPr="002214DD">
              <w:rPr>
                <w:rFonts w:ascii="Times New Roman" w:hAnsi="Times New Roman"/>
                <w:b/>
                <w:bCs/>
                <w:sz w:val="24"/>
                <w:szCs w:val="24"/>
                <w:lang w:val="es-ES"/>
              </w:rPr>
              <w:t>Nivel II ESA-Semipresencial</w:t>
            </w:r>
          </w:p>
          <w:p w:rsidR="002214DD" w:rsidRPr="002214DD" w:rsidRDefault="002214DD" w:rsidP="002214DD">
            <w:pPr>
              <w:widowControl/>
              <w:adjustRightInd/>
              <w:spacing w:before="100" w:beforeAutospacing="1" w:after="100" w:afterAutospacing="1" w:line="240" w:lineRule="auto"/>
              <w:jc w:val="center"/>
              <w:textAlignment w:val="auto"/>
              <w:rPr>
                <w:rFonts w:ascii="Times New Roman" w:hAnsi="Times New Roman"/>
                <w:sz w:val="24"/>
                <w:szCs w:val="24"/>
                <w:lang w:val="es-ES"/>
              </w:rPr>
            </w:pPr>
            <w:r w:rsidRPr="002214DD">
              <w:rPr>
                <w:rFonts w:ascii="Times New Roman" w:hAnsi="Times New Roman"/>
                <w:b/>
                <w:bCs/>
                <w:sz w:val="24"/>
                <w:szCs w:val="24"/>
                <w:lang w:val="es-ES"/>
              </w:rPr>
              <w:t>Ámbito Científico-Tecnológico</w:t>
            </w:r>
          </w:p>
          <w:p w:rsidR="002214DD" w:rsidRPr="002214DD" w:rsidRDefault="002214DD" w:rsidP="002214DD">
            <w:pPr>
              <w:widowControl/>
              <w:adjustRightInd/>
              <w:spacing w:before="100" w:beforeAutospacing="1" w:after="100" w:afterAutospacing="1" w:line="240" w:lineRule="auto"/>
              <w:jc w:val="center"/>
              <w:textAlignment w:val="auto"/>
              <w:rPr>
                <w:rFonts w:ascii="Times New Roman" w:hAnsi="Times New Roman"/>
                <w:sz w:val="24"/>
                <w:szCs w:val="24"/>
                <w:lang w:val="es-ES"/>
              </w:rPr>
            </w:pPr>
            <w:r w:rsidRPr="002214DD">
              <w:rPr>
                <w:rFonts w:ascii="Times New Roman" w:hAnsi="Times New Roman"/>
                <w:b/>
                <w:bCs/>
                <w:sz w:val="24"/>
                <w:szCs w:val="24"/>
                <w:lang w:val="es-ES"/>
              </w:rPr>
              <w:t xml:space="preserve">I.E.S. </w:t>
            </w:r>
            <w:r w:rsidR="00ED1077">
              <w:rPr>
                <w:rFonts w:ascii="Times New Roman" w:hAnsi="Times New Roman"/>
                <w:b/>
                <w:bCs/>
                <w:sz w:val="24"/>
                <w:szCs w:val="24"/>
                <w:lang w:val="es-ES"/>
              </w:rPr>
              <w:t>VIRGEN DEL CARMEN</w:t>
            </w:r>
          </w:p>
          <w:p w:rsidR="002214DD" w:rsidRDefault="002214DD" w:rsidP="00433EBA">
            <w:pPr>
              <w:widowControl/>
              <w:adjustRightInd/>
              <w:spacing w:before="100" w:beforeAutospacing="1" w:after="100" w:afterAutospacing="1" w:line="240" w:lineRule="auto"/>
              <w:ind w:right="-356"/>
              <w:jc w:val="center"/>
              <w:textAlignment w:val="auto"/>
              <w:rPr>
                <w:rFonts w:ascii="Times New Roman" w:hAnsi="Times New Roman"/>
                <w:sz w:val="24"/>
                <w:szCs w:val="24"/>
                <w:lang w:val="es-ES"/>
              </w:rPr>
            </w:pPr>
            <w:r w:rsidRPr="002214DD">
              <w:rPr>
                <w:rFonts w:ascii="Times New Roman" w:hAnsi="Times New Roman"/>
                <w:sz w:val="24"/>
                <w:szCs w:val="24"/>
                <w:lang w:val="es-ES"/>
              </w:rPr>
              <w:t>Marco legal: Orden de 10 de Agosto de 2007, por la que se regula la Educación Secundaria para Personas Adultas</w:t>
            </w:r>
            <w:r w:rsidR="00433EBA">
              <w:rPr>
                <w:rFonts w:ascii="Times New Roman" w:hAnsi="Times New Roman"/>
                <w:sz w:val="24"/>
                <w:szCs w:val="24"/>
                <w:lang w:val="es-ES"/>
              </w:rPr>
              <w:t>. Instrucciones de Junio de 2016</w:t>
            </w:r>
          </w:p>
          <w:p w:rsidR="00433EBA" w:rsidRPr="002214DD" w:rsidRDefault="00433EBA" w:rsidP="002214DD">
            <w:pPr>
              <w:widowControl/>
              <w:adjustRightInd/>
              <w:spacing w:before="100" w:beforeAutospacing="1" w:after="100" w:afterAutospacing="1" w:line="240" w:lineRule="auto"/>
              <w:jc w:val="center"/>
              <w:textAlignment w:val="auto"/>
              <w:rPr>
                <w:rFonts w:ascii="Times New Roman" w:hAnsi="Times New Roman"/>
                <w:sz w:val="24"/>
                <w:szCs w:val="24"/>
                <w:lang w:val="es-ES"/>
              </w:rPr>
            </w:pPr>
          </w:p>
        </w:tc>
      </w:tr>
    </w:tbl>
    <w:p w:rsidR="002214DD" w:rsidRDefault="002214DD" w:rsidP="002214DD">
      <w:pPr>
        <w:widowControl/>
        <w:adjustRightInd/>
        <w:spacing w:before="100" w:beforeAutospacing="1" w:after="100" w:afterAutospacing="1" w:line="240" w:lineRule="auto"/>
        <w:jc w:val="left"/>
        <w:textAlignment w:val="auto"/>
        <w:outlineLvl w:val="0"/>
        <w:rPr>
          <w:rFonts w:ascii="Times New Roman" w:hAnsi="Times New Roman"/>
          <w:b/>
          <w:bCs/>
          <w:kern w:val="36"/>
          <w:sz w:val="48"/>
          <w:szCs w:val="48"/>
          <w:lang w:val="es-ES"/>
        </w:rPr>
      </w:pPr>
    </w:p>
    <w:p w:rsidR="00B177B5" w:rsidRDefault="00B177B5" w:rsidP="002214DD">
      <w:pPr>
        <w:widowControl/>
        <w:adjustRightInd/>
        <w:spacing w:before="100" w:beforeAutospacing="1" w:after="100" w:afterAutospacing="1" w:line="240" w:lineRule="auto"/>
        <w:jc w:val="left"/>
        <w:textAlignment w:val="auto"/>
        <w:outlineLvl w:val="0"/>
        <w:rPr>
          <w:rFonts w:ascii="Times New Roman" w:hAnsi="Times New Roman"/>
          <w:b/>
          <w:bCs/>
          <w:kern w:val="36"/>
          <w:sz w:val="48"/>
          <w:szCs w:val="48"/>
          <w:lang w:val="es-ES"/>
        </w:rPr>
      </w:pPr>
    </w:p>
    <w:p w:rsidR="00B177B5" w:rsidRDefault="00B177B5" w:rsidP="002214DD">
      <w:pPr>
        <w:widowControl/>
        <w:adjustRightInd/>
        <w:spacing w:before="100" w:beforeAutospacing="1" w:after="100" w:afterAutospacing="1" w:line="240" w:lineRule="auto"/>
        <w:jc w:val="left"/>
        <w:textAlignment w:val="auto"/>
        <w:outlineLvl w:val="0"/>
        <w:rPr>
          <w:rFonts w:ascii="Times New Roman" w:hAnsi="Times New Roman"/>
          <w:b/>
          <w:bCs/>
          <w:kern w:val="36"/>
          <w:sz w:val="48"/>
          <w:szCs w:val="48"/>
          <w:lang w:val="es-ES"/>
        </w:rPr>
      </w:pPr>
    </w:p>
    <w:p w:rsidR="00B177B5" w:rsidRDefault="00B177B5" w:rsidP="002214DD">
      <w:pPr>
        <w:widowControl/>
        <w:adjustRightInd/>
        <w:spacing w:before="100" w:beforeAutospacing="1" w:after="100" w:afterAutospacing="1" w:line="240" w:lineRule="auto"/>
        <w:jc w:val="left"/>
        <w:textAlignment w:val="auto"/>
        <w:outlineLvl w:val="0"/>
        <w:rPr>
          <w:rFonts w:ascii="Times New Roman" w:hAnsi="Times New Roman"/>
          <w:b/>
          <w:bCs/>
          <w:kern w:val="36"/>
          <w:sz w:val="48"/>
          <w:szCs w:val="48"/>
          <w:lang w:val="es-ES"/>
        </w:rPr>
      </w:pPr>
    </w:p>
    <w:p w:rsidR="00B177B5" w:rsidRDefault="00B177B5" w:rsidP="002214DD">
      <w:pPr>
        <w:widowControl/>
        <w:adjustRightInd/>
        <w:spacing w:before="100" w:beforeAutospacing="1" w:after="100" w:afterAutospacing="1" w:line="240" w:lineRule="auto"/>
        <w:jc w:val="left"/>
        <w:textAlignment w:val="auto"/>
        <w:outlineLvl w:val="0"/>
        <w:rPr>
          <w:rFonts w:ascii="Times New Roman" w:hAnsi="Times New Roman"/>
          <w:b/>
          <w:bCs/>
          <w:kern w:val="36"/>
          <w:sz w:val="48"/>
          <w:szCs w:val="48"/>
          <w:lang w:val="es-ES"/>
        </w:rPr>
      </w:pPr>
    </w:p>
    <w:p w:rsidR="00B177B5" w:rsidRDefault="00B177B5" w:rsidP="002214DD">
      <w:pPr>
        <w:widowControl/>
        <w:adjustRightInd/>
        <w:spacing w:before="100" w:beforeAutospacing="1" w:after="100" w:afterAutospacing="1" w:line="240" w:lineRule="auto"/>
        <w:jc w:val="left"/>
        <w:textAlignment w:val="auto"/>
        <w:outlineLvl w:val="0"/>
        <w:rPr>
          <w:rFonts w:ascii="Times New Roman" w:hAnsi="Times New Roman"/>
          <w:b/>
          <w:bCs/>
          <w:kern w:val="36"/>
          <w:sz w:val="48"/>
          <w:szCs w:val="48"/>
          <w:lang w:val="es-ES"/>
        </w:rPr>
      </w:pPr>
    </w:p>
    <w:p w:rsidR="00B177B5" w:rsidRDefault="00B177B5" w:rsidP="002214DD">
      <w:pPr>
        <w:widowControl/>
        <w:adjustRightInd/>
        <w:spacing w:before="100" w:beforeAutospacing="1" w:after="100" w:afterAutospacing="1" w:line="240" w:lineRule="auto"/>
        <w:jc w:val="left"/>
        <w:textAlignment w:val="auto"/>
        <w:outlineLvl w:val="0"/>
        <w:rPr>
          <w:rFonts w:ascii="Times New Roman" w:hAnsi="Times New Roman"/>
          <w:b/>
          <w:bCs/>
          <w:kern w:val="36"/>
          <w:sz w:val="48"/>
          <w:szCs w:val="48"/>
          <w:lang w:val="es-ES"/>
        </w:rPr>
      </w:pPr>
    </w:p>
    <w:p w:rsidR="00B177B5" w:rsidRDefault="00B177B5" w:rsidP="002214DD">
      <w:pPr>
        <w:widowControl/>
        <w:adjustRightInd/>
        <w:spacing w:before="100" w:beforeAutospacing="1" w:after="100" w:afterAutospacing="1" w:line="240" w:lineRule="auto"/>
        <w:jc w:val="left"/>
        <w:textAlignment w:val="auto"/>
        <w:outlineLvl w:val="0"/>
        <w:rPr>
          <w:rFonts w:ascii="Times New Roman" w:hAnsi="Times New Roman"/>
          <w:b/>
          <w:bCs/>
          <w:kern w:val="36"/>
          <w:sz w:val="48"/>
          <w:szCs w:val="48"/>
          <w:lang w:val="es-ES"/>
        </w:rPr>
      </w:pPr>
    </w:p>
    <w:p w:rsidR="00B177B5" w:rsidRDefault="00B177B5" w:rsidP="002214DD">
      <w:pPr>
        <w:widowControl/>
        <w:adjustRightInd/>
        <w:spacing w:before="100" w:beforeAutospacing="1" w:after="100" w:afterAutospacing="1" w:line="240" w:lineRule="auto"/>
        <w:jc w:val="left"/>
        <w:textAlignment w:val="auto"/>
        <w:outlineLvl w:val="0"/>
        <w:rPr>
          <w:rFonts w:ascii="Times New Roman" w:hAnsi="Times New Roman"/>
          <w:b/>
          <w:bCs/>
          <w:kern w:val="36"/>
          <w:sz w:val="48"/>
          <w:szCs w:val="48"/>
          <w:lang w:val="es-ES"/>
        </w:rPr>
      </w:pPr>
    </w:p>
    <w:p w:rsidR="00B177B5" w:rsidRDefault="00B177B5" w:rsidP="002214DD">
      <w:pPr>
        <w:widowControl/>
        <w:adjustRightInd/>
        <w:spacing w:before="100" w:beforeAutospacing="1" w:after="100" w:afterAutospacing="1" w:line="240" w:lineRule="auto"/>
        <w:jc w:val="left"/>
        <w:textAlignment w:val="auto"/>
        <w:outlineLvl w:val="0"/>
        <w:rPr>
          <w:rFonts w:ascii="Times New Roman" w:hAnsi="Times New Roman"/>
          <w:b/>
          <w:bCs/>
          <w:kern w:val="36"/>
          <w:sz w:val="48"/>
          <w:szCs w:val="48"/>
          <w:lang w:val="es-ES"/>
        </w:rPr>
      </w:pPr>
    </w:p>
    <w:p w:rsidR="00B177B5" w:rsidRPr="003B5E6A" w:rsidRDefault="00B177B5" w:rsidP="002214DD">
      <w:pPr>
        <w:widowControl/>
        <w:adjustRightInd/>
        <w:spacing w:before="100" w:beforeAutospacing="1" w:after="100" w:afterAutospacing="1" w:line="240" w:lineRule="auto"/>
        <w:jc w:val="left"/>
        <w:textAlignment w:val="auto"/>
        <w:outlineLvl w:val="0"/>
        <w:rPr>
          <w:rFonts w:cs="Arial"/>
          <w:b/>
          <w:bCs/>
          <w:kern w:val="36"/>
          <w:sz w:val="24"/>
          <w:szCs w:val="24"/>
          <w:lang w:val="es-ES"/>
        </w:rPr>
      </w:pPr>
      <w:r w:rsidRPr="003B5E6A">
        <w:rPr>
          <w:rFonts w:cs="Arial"/>
          <w:b/>
          <w:bCs/>
          <w:kern w:val="36"/>
          <w:sz w:val="24"/>
          <w:szCs w:val="24"/>
          <w:lang w:val="es-ES"/>
        </w:rPr>
        <w:lastRenderedPageBreak/>
        <w:t>ÍNDICE</w:t>
      </w:r>
    </w:p>
    <w:p w:rsidR="00B177B5" w:rsidRPr="003B5E6A" w:rsidRDefault="00B177B5" w:rsidP="00B177B5">
      <w:pPr>
        <w:pStyle w:val="Prrafodelista"/>
        <w:widowControl/>
        <w:numPr>
          <w:ilvl w:val="0"/>
          <w:numId w:val="46"/>
        </w:numPr>
        <w:adjustRightInd/>
        <w:spacing w:before="100" w:beforeAutospacing="1" w:after="100" w:afterAutospacing="1" w:line="240" w:lineRule="auto"/>
        <w:jc w:val="left"/>
        <w:textAlignment w:val="auto"/>
        <w:outlineLvl w:val="0"/>
        <w:rPr>
          <w:rFonts w:ascii="Times New Roman" w:hAnsi="Times New Roman"/>
          <w:bCs/>
          <w:kern w:val="36"/>
          <w:sz w:val="24"/>
          <w:szCs w:val="24"/>
          <w:lang w:val="es-ES"/>
        </w:rPr>
      </w:pPr>
      <w:r w:rsidRPr="003B5E6A">
        <w:rPr>
          <w:rFonts w:ascii="Times New Roman" w:hAnsi="Times New Roman"/>
          <w:bCs/>
          <w:kern w:val="36"/>
          <w:sz w:val="24"/>
          <w:szCs w:val="24"/>
          <w:lang w:val="es-ES"/>
        </w:rPr>
        <w:t>Características de la enseñanza semipresencial.</w:t>
      </w:r>
    </w:p>
    <w:p w:rsidR="00B177B5" w:rsidRPr="003B5E6A" w:rsidRDefault="00B177B5" w:rsidP="00B177B5">
      <w:pPr>
        <w:pStyle w:val="Prrafodelista"/>
        <w:widowControl/>
        <w:numPr>
          <w:ilvl w:val="0"/>
          <w:numId w:val="46"/>
        </w:numPr>
        <w:adjustRightInd/>
        <w:spacing w:before="100" w:beforeAutospacing="1" w:after="100" w:afterAutospacing="1" w:line="240" w:lineRule="auto"/>
        <w:jc w:val="left"/>
        <w:textAlignment w:val="auto"/>
        <w:outlineLvl w:val="0"/>
        <w:rPr>
          <w:rFonts w:ascii="Times New Roman" w:hAnsi="Times New Roman"/>
          <w:bCs/>
          <w:kern w:val="36"/>
          <w:sz w:val="24"/>
          <w:szCs w:val="24"/>
          <w:lang w:val="es-ES"/>
        </w:rPr>
      </w:pPr>
      <w:r w:rsidRPr="003B5E6A">
        <w:rPr>
          <w:rFonts w:ascii="Times New Roman" w:hAnsi="Times New Roman"/>
          <w:kern w:val="36"/>
          <w:sz w:val="24"/>
          <w:szCs w:val="24"/>
          <w:lang w:val="es-ES"/>
        </w:rPr>
        <w:t>Objetivos de la materia.</w:t>
      </w:r>
    </w:p>
    <w:p w:rsidR="00B177B5" w:rsidRPr="003B5E6A" w:rsidRDefault="00B177B5" w:rsidP="00B177B5">
      <w:pPr>
        <w:pStyle w:val="Prrafodelista"/>
        <w:widowControl/>
        <w:numPr>
          <w:ilvl w:val="0"/>
          <w:numId w:val="46"/>
        </w:numPr>
        <w:adjustRightInd/>
        <w:spacing w:before="100" w:beforeAutospacing="1" w:after="100" w:afterAutospacing="1" w:line="240" w:lineRule="auto"/>
        <w:jc w:val="left"/>
        <w:textAlignment w:val="auto"/>
        <w:outlineLvl w:val="0"/>
        <w:rPr>
          <w:rFonts w:ascii="Times New Roman" w:hAnsi="Times New Roman"/>
          <w:bCs/>
          <w:kern w:val="36"/>
          <w:sz w:val="24"/>
          <w:szCs w:val="24"/>
          <w:lang w:val="es-ES"/>
        </w:rPr>
      </w:pPr>
      <w:r w:rsidRPr="003B5E6A">
        <w:rPr>
          <w:rFonts w:ascii="Times New Roman" w:hAnsi="Times New Roman"/>
          <w:bCs/>
          <w:kern w:val="36"/>
          <w:sz w:val="24"/>
          <w:szCs w:val="24"/>
          <w:lang w:val="es-ES"/>
        </w:rPr>
        <w:t>Criterios de evaluación.</w:t>
      </w:r>
    </w:p>
    <w:p w:rsidR="00B177B5" w:rsidRPr="003B5E6A" w:rsidRDefault="00B177B5" w:rsidP="00B177B5">
      <w:pPr>
        <w:pStyle w:val="Prrafodelista"/>
        <w:widowControl/>
        <w:numPr>
          <w:ilvl w:val="0"/>
          <w:numId w:val="46"/>
        </w:numPr>
        <w:adjustRightInd/>
        <w:spacing w:before="100" w:beforeAutospacing="1" w:after="100" w:afterAutospacing="1" w:line="240" w:lineRule="auto"/>
        <w:jc w:val="left"/>
        <w:textAlignment w:val="auto"/>
        <w:outlineLvl w:val="0"/>
        <w:rPr>
          <w:rFonts w:ascii="Times New Roman" w:hAnsi="Times New Roman"/>
          <w:b/>
          <w:bCs/>
          <w:kern w:val="36"/>
          <w:sz w:val="24"/>
          <w:szCs w:val="24"/>
          <w:lang w:val="es-ES"/>
        </w:rPr>
      </w:pPr>
      <w:r w:rsidRPr="003B5E6A">
        <w:rPr>
          <w:rFonts w:ascii="Times New Roman" w:hAnsi="Times New Roman"/>
          <w:kern w:val="36"/>
          <w:sz w:val="24"/>
          <w:szCs w:val="24"/>
          <w:lang w:val="es-ES"/>
        </w:rPr>
        <w:t>Contenidos.</w:t>
      </w:r>
    </w:p>
    <w:p w:rsidR="00B177B5" w:rsidRPr="003B5E6A" w:rsidRDefault="00B177B5" w:rsidP="00B177B5">
      <w:pPr>
        <w:pStyle w:val="Prrafodelista"/>
        <w:widowControl/>
        <w:numPr>
          <w:ilvl w:val="0"/>
          <w:numId w:val="46"/>
        </w:numPr>
        <w:adjustRightInd/>
        <w:spacing w:before="100" w:beforeAutospacing="1" w:after="100" w:afterAutospacing="1" w:line="240" w:lineRule="auto"/>
        <w:jc w:val="left"/>
        <w:textAlignment w:val="auto"/>
        <w:outlineLvl w:val="0"/>
        <w:rPr>
          <w:rFonts w:ascii="Times New Roman" w:hAnsi="Times New Roman"/>
          <w:b/>
          <w:bCs/>
          <w:kern w:val="36"/>
          <w:sz w:val="24"/>
          <w:szCs w:val="24"/>
          <w:lang w:val="es-ES"/>
        </w:rPr>
      </w:pPr>
      <w:r w:rsidRPr="003B5E6A">
        <w:rPr>
          <w:rFonts w:ascii="Times New Roman" w:hAnsi="Times New Roman"/>
          <w:kern w:val="36"/>
          <w:sz w:val="24"/>
          <w:szCs w:val="24"/>
          <w:lang w:val="es-ES"/>
        </w:rPr>
        <w:t>Criterios de calificación.</w:t>
      </w:r>
    </w:p>
    <w:p w:rsidR="00B177B5" w:rsidRPr="003B5E6A" w:rsidRDefault="00B177B5" w:rsidP="00B177B5">
      <w:pPr>
        <w:pStyle w:val="Prrafodelista"/>
        <w:widowControl/>
        <w:numPr>
          <w:ilvl w:val="0"/>
          <w:numId w:val="46"/>
        </w:numPr>
        <w:adjustRightInd/>
        <w:spacing w:before="100" w:beforeAutospacing="1" w:after="100" w:afterAutospacing="1" w:line="240" w:lineRule="auto"/>
        <w:jc w:val="left"/>
        <w:textAlignment w:val="auto"/>
        <w:outlineLvl w:val="0"/>
        <w:rPr>
          <w:rFonts w:ascii="Times New Roman" w:hAnsi="Times New Roman"/>
          <w:b/>
          <w:bCs/>
          <w:kern w:val="36"/>
          <w:sz w:val="24"/>
          <w:szCs w:val="24"/>
          <w:lang w:val="es-ES"/>
        </w:rPr>
      </w:pPr>
      <w:r w:rsidRPr="003B5E6A">
        <w:rPr>
          <w:rFonts w:ascii="Times New Roman" w:hAnsi="Times New Roman"/>
          <w:kern w:val="36"/>
          <w:sz w:val="24"/>
          <w:szCs w:val="24"/>
          <w:lang w:val="es-ES"/>
        </w:rPr>
        <w:t>Temporalización</w:t>
      </w:r>
      <w:r w:rsidR="003B5E6A" w:rsidRPr="003B5E6A">
        <w:rPr>
          <w:rFonts w:ascii="Times New Roman" w:hAnsi="Times New Roman"/>
          <w:kern w:val="36"/>
          <w:sz w:val="24"/>
          <w:szCs w:val="24"/>
          <w:lang w:val="es-ES"/>
        </w:rPr>
        <w:t>.</w:t>
      </w:r>
    </w:p>
    <w:p w:rsidR="002214DD" w:rsidRPr="00B177B5" w:rsidRDefault="00A42A3B" w:rsidP="002214DD">
      <w:pPr>
        <w:widowControl/>
        <w:adjustRightInd/>
        <w:spacing w:before="100" w:beforeAutospacing="1" w:after="100" w:afterAutospacing="1" w:line="240" w:lineRule="auto"/>
        <w:ind w:left="-567" w:right="-568"/>
        <w:jc w:val="left"/>
        <w:textAlignment w:val="auto"/>
        <w:outlineLvl w:val="0"/>
        <w:rPr>
          <w:rFonts w:cs="Arial"/>
          <w:b/>
          <w:bCs/>
          <w:kern w:val="36"/>
          <w:sz w:val="40"/>
          <w:szCs w:val="40"/>
          <w:lang w:val="es-ES"/>
        </w:rPr>
      </w:pPr>
      <w:r>
        <w:rPr>
          <w:rFonts w:ascii="Times New Roman" w:hAnsi="Times New Roman"/>
          <w:b/>
          <w:bCs/>
          <w:kern w:val="36"/>
          <w:sz w:val="48"/>
          <w:szCs w:val="48"/>
          <w:lang w:val="es-ES"/>
        </w:rPr>
        <w:t xml:space="preserve">    </w:t>
      </w:r>
      <w:r w:rsidR="002214DD" w:rsidRPr="00B177B5">
        <w:rPr>
          <w:rFonts w:cs="Arial"/>
          <w:b/>
          <w:bCs/>
          <w:kern w:val="36"/>
          <w:sz w:val="40"/>
          <w:szCs w:val="40"/>
          <w:lang w:val="es-ES"/>
        </w:rPr>
        <w:t>Características de la enseñanza semipresencial</w:t>
      </w:r>
    </w:p>
    <w:p w:rsidR="002214DD" w:rsidRPr="002214DD" w:rsidRDefault="002214DD" w:rsidP="002214DD">
      <w:pPr>
        <w:widowControl/>
        <w:adjustRightInd/>
        <w:spacing w:before="100" w:beforeAutospacing="1" w:after="100" w:afterAutospacing="1" w:line="240" w:lineRule="auto"/>
        <w:jc w:val="left"/>
        <w:textAlignment w:val="auto"/>
        <w:rPr>
          <w:rFonts w:ascii="Times New Roman" w:hAnsi="Times New Roman"/>
          <w:sz w:val="24"/>
          <w:szCs w:val="24"/>
          <w:lang w:val="es-ES"/>
        </w:rPr>
      </w:pPr>
      <w:r w:rsidRPr="002214DD">
        <w:rPr>
          <w:rFonts w:ascii="Times New Roman" w:hAnsi="Times New Roman"/>
          <w:sz w:val="24"/>
          <w:szCs w:val="24"/>
          <w:lang w:val="es-ES"/>
        </w:rPr>
        <w:t>Nuestra enseñanza semipresencial se va a caracterizar por los elementos siguientes.</w:t>
      </w:r>
    </w:p>
    <w:p w:rsidR="002214DD" w:rsidRPr="002214DD" w:rsidRDefault="002214DD" w:rsidP="002214DD">
      <w:pPr>
        <w:widowControl/>
        <w:numPr>
          <w:ilvl w:val="0"/>
          <w:numId w:val="3"/>
        </w:numPr>
        <w:adjustRightInd/>
        <w:spacing w:before="100" w:beforeAutospacing="1" w:after="100" w:afterAutospacing="1" w:line="240" w:lineRule="auto"/>
        <w:jc w:val="left"/>
        <w:textAlignment w:val="auto"/>
        <w:rPr>
          <w:rFonts w:ascii="Times New Roman" w:hAnsi="Times New Roman"/>
          <w:sz w:val="24"/>
          <w:szCs w:val="24"/>
          <w:lang w:val="es-ES"/>
        </w:rPr>
      </w:pPr>
      <w:r w:rsidRPr="002214DD">
        <w:rPr>
          <w:rFonts w:ascii="Times New Roman" w:hAnsi="Times New Roman"/>
          <w:b/>
          <w:bCs/>
          <w:sz w:val="24"/>
          <w:szCs w:val="24"/>
          <w:lang w:val="es-ES"/>
        </w:rPr>
        <w:t>Pocas horas presenciales</w:t>
      </w:r>
      <w:r w:rsidRPr="002214DD">
        <w:rPr>
          <w:rFonts w:ascii="Times New Roman" w:hAnsi="Times New Roman"/>
          <w:sz w:val="24"/>
          <w:szCs w:val="24"/>
          <w:lang w:val="es-ES"/>
        </w:rPr>
        <w:t>.</w:t>
      </w:r>
    </w:p>
    <w:p w:rsidR="002214DD" w:rsidRPr="002214DD" w:rsidRDefault="002214DD" w:rsidP="002214DD">
      <w:pPr>
        <w:widowControl/>
        <w:adjustRightInd/>
        <w:spacing w:before="100" w:beforeAutospacing="1" w:after="100" w:afterAutospacing="1" w:line="240" w:lineRule="auto"/>
        <w:jc w:val="left"/>
        <w:textAlignment w:val="auto"/>
        <w:rPr>
          <w:rFonts w:ascii="Times New Roman" w:hAnsi="Times New Roman"/>
          <w:sz w:val="24"/>
          <w:szCs w:val="24"/>
          <w:lang w:val="es-ES"/>
        </w:rPr>
      </w:pPr>
      <w:r w:rsidRPr="002214DD">
        <w:rPr>
          <w:rFonts w:ascii="Times New Roman" w:hAnsi="Times New Roman"/>
          <w:sz w:val="24"/>
          <w:szCs w:val="24"/>
          <w:lang w:val="es-ES"/>
        </w:rPr>
        <w:t>Dada las poc</w:t>
      </w:r>
      <w:r w:rsidR="004E7C7D">
        <w:rPr>
          <w:rFonts w:ascii="Times New Roman" w:hAnsi="Times New Roman"/>
          <w:sz w:val="24"/>
          <w:szCs w:val="24"/>
          <w:lang w:val="es-ES"/>
        </w:rPr>
        <w:t>as horas presenciales, el alumnado</w:t>
      </w:r>
      <w:r w:rsidRPr="002214DD">
        <w:rPr>
          <w:rFonts w:ascii="Times New Roman" w:hAnsi="Times New Roman"/>
          <w:sz w:val="24"/>
          <w:szCs w:val="24"/>
          <w:lang w:val="es-ES"/>
        </w:rPr>
        <w:t xml:space="preserve"> debe de ser más activo su aprendizaje y trabajar más en su casa, utilizando la plataforma educativa como centro de aprendi</w:t>
      </w:r>
      <w:r w:rsidR="004E7C7D">
        <w:rPr>
          <w:rFonts w:ascii="Times New Roman" w:hAnsi="Times New Roman"/>
          <w:sz w:val="24"/>
          <w:szCs w:val="24"/>
          <w:lang w:val="es-ES"/>
        </w:rPr>
        <w:t>zaje.  El profesor tutoriza y  l</w:t>
      </w:r>
      <w:r w:rsidRPr="002214DD">
        <w:rPr>
          <w:rFonts w:ascii="Times New Roman" w:hAnsi="Times New Roman"/>
          <w:sz w:val="24"/>
          <w:szCs w:val="24"/>
          <w:lang w:val="es-ES"/>
        </w:rPr>
        <w:t>a enseñanza se complementa con medios audiovisuales e informáticos. </w:t>
      </w:r>
    </w:p>
    <w:p w:rsidR="002214DD" w:rsidRPr="002214DD" w:rsidRDefault="002214DD" w:rsidP="002214DD">
      <w:pPr>
        <w:widowControl/>
        <w:numPr>
          <w:ilvl w:val="0"/>
          <w:numId w:val="4"/>
        </w:numPr>
        <w:adjustRightInd/>
        <w:spacing w:before="100" w:beforeAutospacing="1" w:after="100" w:afterAutospacing="1" w:line="240" w:lineRule="auto"/>
        <w:jc w:val="left"/>
        <w:textAlignment w:val="auto"/>
        <w:rPr>
          <w:rFonts w:ascii="Times New Roman" w:hAnsi="Times New Roman"/>
          <w:sz w:val="24"/>
          <w:szCs w:val="24"/>
          <w:lang w:val="es-ES"/>
        </w:rPr>
      </w:pPr>
      <w:r w:rsidRPr="002214DD">
        <w:rPr>
          <w:rFonts w:ascii="Times New Roman" w:hAnsi="Times New Roman"/>
          <w:b/>
          <w:bCs/>
          <w:sz w:val="24"/>
          <w:szCs w:val="24"/>
          <w:lang w:val="es-ES"/>
        </w:rPr>
        <w:t>Uso masivo de medios técnicos</w:t>
      </w:r>
      <w:r w:rsidRPr="002214DD">
        <w:rPr>
          <w:rFonts w:ascii="Times New Roman" w:hAnsi="Times New Roman"/>
          <w:sz w:val="24"/>
          <w:szCs w:val="24"/>
          <w:lang w:val="es-ES"/>
        </w:rPr>
        <w:t>.</w:t>
      </w:r>
    </w:p>
    <w:p w:rsidR="002214DD" w:rsidRPr="002214DD" w:rsidRDefault="002214DD" w:rsidP="002214DD">
      <w:pPr>
        <w:widowControl/>
        <w:adjustRightInd/>
        <w:spacing w:before="100" w:beforeAutospacing="1" w:after="100" w:afterAutospacing="1" w:line="240" w:lineRule="auto"/>
        <w:jc w:val="left"/>
        <w:textAlignment w:val="auto"/>
        <w:rPr>
          <w:rFonts w:ascii="Times New Roman" w:hAnsi="Times New Roman"/>
          <w:sz w:val="24"/>
          <w:szCs w:val="24"/>
          <w:lang w:val="es-ES"/>
        </w:rPr>
      </w:pPr>
      <w:r w:rsidRPr="002214DD">
        <w:rPr>
          <w:rFonts w:ascii="Times New Roman" w:hAnsi="Times New Roman"/>
          <w:sz w:val="24"/>
          <w:szCs w:val="24"/>
          <w:lang w:val="es-ES"/>
        </w:rPr>
        <w:t>Esto permite superar  las dificultades surgidas de las fronteras de espacio y tiempo, de tal manera que los alumnos pueden aprender lo que quieran, donde quieran y cuando quieran. Este uso masivo también trae consigo una serie de inconvenientes, que deben ser tenidos en cuenta. Los mayores son la necesidad de un conocimiento fluido de la plataforma, de los instrumentos que la componen y la inevitable aparición permanente de dificultades de tipo técnico.</w:t>
      </w:r>
    </w:p>
    <w:p w:rsidR="002214DD" w:rsidRPr="002214DD" w:rsidRDefault="004E7C7D" w:rsidP="002214DD">
      <w:pPr>
        <w:widowControl/>
        <w:numPr>
          <w:ilvl w:val="0"/>
          <w:numId w:val="5"/>
        </w:numPr>
        <w:adjustRightInd/>
        <w:spacing w:before="100" w:beforeAutospacing="1" w:after="100" w:afterAutospacing="1" w:line="240" w:lineRule="auto"/>
        <w:jc w:val="left"/>
        <w:textAlignment w:val="auto"/>
        <w:rPr>
          <w:rFonts w:ascii="Times New Roman" w:hAnsi="Times New Roman"/>
          <w:sz w:val="24"/>
          <w:szCs w:val="24"/>
          <w:lang w:val="es-ES"/>
        </w:rPr>
      </w:pPr>
      <w:r>
        <w:rPr>
          <w:rFonts w:ascii="Times New Roman" w:hAnsi="Times New Roman"/>
          <w:b/>
          <w:bCs/>
          <w:sz w:val="24"/>
          <w:szCs w:val="24"/>
          <w:lang w:val="es-ES"/>
        </w:rPr>
        <w:t>El alumnado</w:t>
      </w:r>
      <w:r w:rsidR="002214DD" w:rsidRPr="002214DD">
        <w:rPr>
          <w:rFonts w:ascii="Times New Roman" w:hAnsi="Times New Roman"/>
          <w:b/>
          <w:bCs/>
          <w:sz w:val="24"/>
          <w:szCs w:val="24"/>
          <w:lang w:val="es-ES"/>
        </w:rPr>
        <w:t xml:space="preserve"> como organizador de su propia formación</w:t>
      </w:r>
      <w:r w:rsidR="002214DD" w:rsidRPr="002214DD">
        <w:rPr>
          <w:rFonts w:ascii="Times New Roman" w:hAnsi="Times New Roman"/>
          <w:sz w:val="24"/>
          <w:szCs w:val="24"/>
          <w:lang w:val="es-ES"/>
        </w:rPr>
        <w:t>.</w:t>
      </w:r>
    </w:p>
    <w:p w:rsidR="002214DD" w:rsidRPr="002214DD" w:rsidRDefault="002214DD" w:rsidP="002214DD">
      <w:pPr>
        <w:widowControl/>
        <w:adjustRightInd/>
        <w:spacing w:before="100" w:beforeAutospacing="1" w:after="100" w:afterAutospacing="1" w:line="240" w:lineRule="auto"/>
        <w:jc w:val="left"/>
        <w:textAlignment w:val="auto"/>
        <w:rPr>
          <w:rFonts w:ascii="Times New Roman" w:hAnsi="Times New Roman"/>
          <w:sz w:val="24"/>
          <w:szCs w:val="24"/>
          <w:lang w:val="es-ES"/>
        </w:rPr>
      </w:pPr>
      <w:r w:rsidRPr="002214DD">
        <w:rPr>
          <w:rFonts w:ascii="Times New Roman" w:hAnsi="Times New Roman"/>
          <w:sz w:val="24"/>
          <w:szCs w:val="24"/>
          <w:lang w:val="es-ES"/>
        </w:rPr>
        <w:t>En la ens</w:t>
      </w:r>
      <w:r w:rsidR="004E7C7D">
        <w:rPr>
          <w:rFonts w:ascii="Times New Roman" w:hAnsi="Times New Roman"/>
          <w:sz w:val="24"/>
          <w:szCs w:val="24"/>
          <w:lang w:val="es-ES"/>
        </w:rPr>
        <w:t>eñanza a distancia, es el alumnado</w:t>
      </w:r>
      <w:r w:rsidRPr="002214DD">
        <w:rPr>
          <w:rFonts w:ascii="Times New Roman" w:hAnsi="Times New Roman"/>
          <w:sz w:val="24"/>
          <w:szCs w:val="24"/>
          <w:lang w:val="es-ES"/>
        </w:rPr>
        <w:t xml:space="preserve"> el que tiene que saber gestionar su tiempo y decidir su ritmo de apren</w:t>
      </w:r>
      <w:r w:rsidR="004E7C7D">
        <w:rPr>
          <w:rFonts w:ascii="Times New Roman" w:hAnsi="Times New Roman"/>
          <w:sz w:val="24"/>
          <w:szCs w:val="24"/>
          <w:lang w:val="es-ES"/>
        </w:rPr>
        <w:t>dizaje. En definitiva, el alumnado</w:t>
      </w:r>
      <w:r w:rsidRPr="002214DD">
        <w:rPr>
          <w:rFonts w:ascii="Times New Roman" w:hAnsi="Times New Roman"/>
          <w:sz w:val="24"/>
          <w:szCs w:val="24"/>
          <w:lang w:val="es-ES"/>
        </w:rPr>
        <w:t xml:space="preserve"> a distancia debe</w:t>
      </w:r>
      <w:r w:rsidR="004E7C7D">
        <w:rPr>
          <w:rFonts w:ascii="Times New Roman" w:hAnsi="Times New Roman"/>
          <w:sz w:val="24"/>
          <w:szCs w:val="24"/>
          <w:lang w:val="es-ES"/>
        </w:rPr>
        <w:t>rá</w:t>
      </w:r>
      <w:r w:rsidRPr="002214DD">
        <w:rPr>
          <w:rFonts w:ascii="Times New Roman" w:hAnsi="Times New Roman"/>
          <w:sz w:val="24"/>
          <w:szCs w:val="24"/>
          <w:lang w:val="es-ES"/>
        </w:rPr>
        <w:t xml:space="preserve"> ser mucho más autónomo, y se le exige una mayor autodisciplina respecto a</w:t>
      </w:r>
      <w:r w:rsidR="004E7C7D">
        <w:rPr>
          <w:rFonts w:ascii="Times New Roman" w:hAnsi="Times New Roman"/>
          <w:sz w:val="24"/>
          <w:szCs w:val="24"/>
          <w:lang w:val="es-ES"/>
        </w:rPr>
        <w:t>l</w:t>
      </w:r>
      <w:r w:rsidRPr="002214DD">
        <w:rPr>
          <w:rFonts w:ascii="Times New Roman" w:hAnsi="Times New Roman"/>
          <w:sz w:val="24"/>
          <w:szCs w:val="24"/>
          <w:lang w:val="es-ES"/>
        </w:rPr>
        <w:t xml:space="preserve"> </w:t>
      </w:r>
      <w:r w:rsidR="004E7C7D">
        <w:rPr>
          <w:rFonts w:ascii="Times New Roman" w:hAnsi="Times New Roman"/>
          <w:sz w:val="24"/>
          <w:szCs w:val="24"/>
          <w:lang w:val="es-ES"/>
        </w:rPr>
        <w:t xml:space="preserve"> alumnado presenciale</w:t>
      </w:r>
      <w:r w:rsidRPr="002214DD">
        <w:rPr>
          <w:rFonts w:ascii="Times New Roman" w:hAnsi="Times New Roman"/>
          <w:sz w:val="24"/>
          <w:szCs w:val="24"/>
          <w:lang w:val="es-ES"/>
        </w:rPr>
        <w:t>. De ahí que se afirme que lo primero que tiene que aprender un estudiante a distancia es, precisamente, a aprender, pues de eso dependerá su éxito.</w:t>
      </w:r>
    </w:p>
    <w:p w:rsidR="002214DD" w:rsidRPr="002214DD" w:rsidRDefault="002214DD" w:rsidP="002214DD">
      <w:pPr>
        <w:widowControl/>
        <w:numPr>
          <w:ilvl w:val="0"/>
          <w:numId w:val="6"/>
        </w:numPr>
        <w:adjustRightInd/>
        <w:spacing w:before="100" w:beforeAutospacing="1" w:after="100" w:afterAutospacing="1" w:line="240" w:lineRule="auto"/>
        <w:jc w:val="left"/>
        <w:textAlignment w:val="auto"/>
        <w:rPr>
          <w:rFonts w:ascii="Times New Roman" w:hAnsi="Times New Roman"/>
          <w:sz w:val="24"/>
          <w:szCs w:val="24"/>
          <w:lang w:val="es-ES"/>
        </w:rPr>
      </w:pPr>
      <w:r w:rsidRPr="002214DD">
        <w:rPr>
          <w:rFonts w:ascii="Times New Roman" w:hAnsi="Times New Roman"/>
          <w:b/>
          <w:bCs/>
          <w:sz w:val="24"/>
          <w:szCs w:val="24"/>
          <w:lang w:val="es-ES"/>
        </w:rPr>
        <w:t>Tutorización</w:t>
      </w:r>
      <w:r w:rsidRPr="002214DD">
        <w:rPr>
          <w:rFonts w:ascii="Times New Roman" w:hAnsi="Times New Roman"/>
          <w:sz w:val="24"/>
          <w:szCs w:val="24"/>
          <w:lang w:val="es-ES"/>
        </w:rPr>
        <w:t>.</w:t>
      </w:r>
    </w:p>
    <w:p w:rsidR="002214DD" w:rsidRPr="002214DD" w:rsidRDefault="002214DD" w:rsidP="002214DD">
      <w:pPr>
        <w:widowControl/>
        <w:adjustRightInd/>
        <w:spacing w:before="100" w:beforeAutospacing="1" w:after="100" w:afterAutospacing="1" w:line="240" w:lineRule="auto"/>
        <w:jc w:val="left"/>
        <w:textAlignment w:val="auto"/>
        <w:rPr>
          <w:rFonts w:ascii="Times New Roman" w:hAnsi="Times New Roman"/>
          <w:sz w:val="24"/>
          <w:szCs w:val="24"/>
          <w:lang w:val="es-ES"/>
        </w:rPr>
      </w:pPr>
      <w:r w:rsidRPr="002214DD">
        <w:rPr>
          <w:rFonts w:ascii="Times New Roman" w:hAnsi="Times New Roman"/>
          <w:sz w:val="24"/>
          <w:szCs w:val="24"/>
          <w:lang w:val="es-ES"/>
        </w:rPr>
        <w:t>La labor de tutorización se convierte aquí en fundamental, ya que va mucho más allá de la simple tutoría de la escuela presencial. Es necesaria una intervención activa y permanente del profesor para evitar el potencial aislamiento que puede tener el alumno en esta modalidad de aprendizaje, al eliminarse la interacción social física.</w:t>
      </w:r>
    </w:p>
    <w:p w:rsidR="002214DD" w:rsidRPr="002214DD" w:rsidRDefault="002214DD" w:rsidP="002214DD">
      <w:pPr>
        <w:widowControl/>
        <w:numPr>
          <w:ilvl w:val="0"/>
          <w:numId w:val="7"/>
        </w:numPr>
        <w:adjustRightInd/>
        <w:spacing w:before="100" w:beforeAutospacing="1" w:after="100" w:afterAutospacing="1" w:line="240" w:lineRule="auto"/>
        <w:jc w:val="left"/>
        <w:textAlignment w:val="auto"/>
        <w:rPr>
          <w:rFonts w:ascii="Times New Roman" w:hAnsi="Times New Roman"/>
          <w:sz w:val="24"/>
          <w:szCs w:val="24"/>
          <w:lang w:val="es-ES"/>
        </w:rPr>
      </w:pPr>
      <w:r w:rsidRPr="002214DD">
        <w:rPr>
          <w:rFonts w:ascii="Times New Roman" w:hAnsi="Times New Roman"/>
          <w:b/>
          <w:bCs/>
          <w:sz w:val="24"/>
          <w:szCs w:val="24"/>
          <w:lang w:val="es-ES"/>
        </w:rPr>
        <w:t>Aprendizaje por tareas</w:t>
      </w:r>
      <w:r w:rsidRPr="002214DD">
        <w:rPr>
          <w:rFonts w:ascii="Times New Roman" w:hAnsi="Times New Roman"/>
          <w:sz w:val="24"/>
          <w:szCs w:val="24"/>
          <w:lang w:val="es-ES"/>
        </w:rPr>
        <w:t>.</w:t>
      </w:r>
    </w:p>
    <w:p w:rsidR="002214DD" w:rsidRPr="002214DD" w:rsidRDefault="002214DD" w:rsidP="002214DD">
      <w:pPr>
        <w:widowControl/>
        <w:adjustRightInd/>
        <w:spacing w:before="100" w:beforeAutospacing="1" w:after="100" w:afterAutospacing="1" w:line="240" w:lineRule="auto"/>
        <w:jc w:val="left"/>
        <w:textAlignment w:val="auto"/>
        <w:rPr>
          <w:rFonts w:ascii="Times New Roman" w:hAnsi="Times New Roman"/>
          <w:sz w:val="24"/>
          <w:szCs w:val="24"/>
          <w:lang w:val="es-ES"/>
        </w:rPr>
      </w:pPr>
      <w:r w:rsidRPr="002214DD">
        <w:rPr>
          <w:rFonts w:ascii="Times New Roman" w:hAnsi="Times New Roman"/>
          <w:sz w:val="24"/>
          <w:szCs w:val="24"/>
          <w:lang w:val="es-ES"/>
        </w:rPr>
        <w:t>Más que los contenidos, el núcleo del tr</w:t>
      </w:r>
      <w:r w:rsidR="004E7C7D">
        <w:rPr>
          <w:rFonts w:ascii="Times New Roman" w:hAnsi="Times New Roman"/>
          <w:sz w:val="24"/>
          <w:szCs w:val="24"/>
          <w:lang w:val="es-ES"/>
        </w:rPr>
        <w:t>abajo desarrollado por el alumnado</w:t>
      </w:r>
      <w:r w:rsidRPr="002214DD">
        <w:rPr>
          <w:rFonts w:ascii="Times New Roman" w:hAnsi="Times New Roman"/>
          <w:sz w:val="24"/>
          <w:szCs w:val="24"/>
          <w:lang w:val="es-ES"/>
        </w:rPr>
        <w:t xml:space="preserve"> pretende ser la tarea, cuya realización se convierte en objetivo inmediato por parte del alumn</w:t>
      </w:r>
      <w:r w:rsidR="004E7C7D">
        <w:rPr>
          <w:rFonts w:ascii="Times New Roman" w:hAnsi="Times New Roman"/>
          <w:sz w:val="24"/>
          <w:szCs w:val="24"/>
          <w:lang w:val="es-ES"/>
        </w:rPr>
        <w:t>ado</w:t>
      </w:r>
      <w:r w:rsidR="000D578C">
        <w:rPr>
          <w:rFonts w:ascii="Times New Roman" w:hAnsi="Times New Roman"/>
          <w:sz w:val="24"/>
          <w:szCs w:val="24"/>
          <w:lang w:val="es-ES"/>
        </w:rPr>
        <w:t>, que intentará resolverla usar</w:t>
      </w:r>
      <w:r w:rsidRPr="002214DD">
        <w:rPr>
          <w:rFonts w:ascii="Times New Roman" w:hAnsi="Times New Roman"/>
          <w:sz w:val="24"/>
          <w:szCs w:val="24"/>
          <w:lang w:val="es-ES"/>
        </w:rPr>
        <w:t>lo los distintos materiales propuestos en los contenidos. </w:t>
      </w:r>
    </w:p>
    <w:p w:rsidR="002214DD" w:rsidRPr="005437DE" w:rsidRDefault="002214DD" w:rsidP="002214DD">
      <w:pPr>
        <w:pStyle w:val="Ttulo1"/>
        <w:rPr>
          <w:rFonts w:ascii="Arial" w:eastAsia="Times New Roman" w:hAnsi="Arial" w:cs="Arial"/>
          <w:kern w:val="36"/>
          <w:sz w:val="48"/>
          <w:szCs w:val="48"/>
          <w:lang w:val="es-ES"/>
        </w:rPr>
      </w:pPr>
      <w:r>
        <w:rPr>
          <w:rFonts w:cs="Arial"/>
          <w:b w:val="0"/>
          <w:bCs w:val="0"/>
          <w:sz w:val="22"/>
          <w:szCs w:val="22"/>
          <w:lang w:val="es-ES"/>
        </w:rPr>
        <w:br w:type="page"/>
      </w:r>
      <w:r w:rsidRPr="005437DE">
        <w:rPr>
          <w:rFonts w:ascii="Arial" w:eastAsia="Times New Roman" w:hAnsi="Arial" w:cs="Arial"/>
          <w:kern w:val="36"/>
          <w:sz w:val="48"/>
          <w:szCs w:val="48"/>
          <w:lang w:val="es-ES"/>
        </w:rPr>
        <w:lastRenderedPageBreak/>
        <w:t>Objetivos de la materia</w:t>
      </w:r>
    </w:p>
    <w:p w:rsidR="002214DD" w:rsidRDefault="002214DD" w:rsidP="002214DD">
      <w:pPr>
        <w:widowControl/>
        <w:adjustRightInd/>
        <w:spacing w:before="0" w:line="240" w:lineRule="auto"/>
        <w:jc w:val="left"/>
        <w:textAlignment w:val="auto"/>
        <w:rPr>
          <w:rFonts w:ascii="Times New Roman" w:hAnsi="Times New Roman"/>
          <w:b/>
          <w:bCs/>
          <w:sz w:val="24"/>
          <w:szCs w:val="24"/>
          <w:lang w:val="es-ES"/>
        </w:rPr>
      </w:pPr>
    </w:p>
    <w:p w:rsidR="002214DD" w:rsidRPr="002214DD" w:rsidRDefault="002214DD" w:rsidP="002214DD">
      <w:pPr>
        <w:widowControl/>
        <w:adjustRightInd/>
        <w:spacing w:before="0" w:line="240" w:lineRule="auto"/>
        <w:jc w:val="left"/>
        <w:textAlignment w:val="auto"/>
        <w:rPr>
          <w:rFonts w:ascii="Times New Roman" w:hAnsi="Times New Roman"/>
          <w:sz w:val="24"/>
          <w:szCs w:val="24"/>
          <w:lang w:val="es-ES"/>
        </w:rPr>
      </w:pPr>
      <w:r w:rsidRPr="002214DD">
        <w:rPr>
          <w:rFonts w:ascii="Times New Roman" w:hAnsi="Times New Roman"/>
          <w:b/>
          <w:bCs/>
          <w:sz w:val="24"/>
          <w:szCs w:val="24"/>
          <w:lang w:val="es-ES"/>
        </w:rPr>
        <w:t>Los objetivos que planteamos alcanzar a lo largo del curso son:</w:t>
      </w:r>
      <w:r w:rsidRPr="002214DD">
        <w:rPr>
          <w:rFonts w:ascii="Times New Roman" w:hAnsi="Times New Roman"/>
          <w:sz w:val="24"/>
          <w:szCs w:val="24"/>
          <w:lang w:val="es-ES"/>
        </w:rPr>
        <w:t xml:space="preserve"> </w:t>
      </w:r>
    </w:p>
    <w:p w:rsidR="002214DD" w:rsidRPr="002214DD" w:rsidRDefault="002214DD" w:rsidP="002214DD">
      <w:pPr>
        <w:widowControl/>
        <w:adjustRightInd/>
        <w:spacing w:before="100" w:beforeAutospacing="1" w:after="100" w:afterAutospacing="1" w:line="240" w:lineRule="auto"/>
        <w:jc w:val="left"/>
        <w:textAlignment w:val="auto"/>
        <w:rPr>
          <w:rFonts w:ascii="Times New Roman" w:hAnsi="Times New Roman"/>
          <w:sz w:val="24"/>
          <w:szCs w:val="24"/>
          <w:lang w:val="es-ES"/>
        </w:rPr>
      </w:pPr>
      <w:r w:rsidRPr="002214DD">
        <w:rPr>
          <w:rFonts w:ascii="Times New Roman" w:hAnsi="Times New Roman"/>
          <w:sz w:val="24"/>
          <w:szCs w:val="24"/>
          <w:lang w:val="es-ES"/>
        </w:rPr>
        <w:t xml:space="preserve"> En la educación secundaria obligatoria para personas adultas el ámbito científico-tecnológico toma como referente los aspectos básicos del currículo referidos a las materias de </w:t>
      </w:r>
      <w:r w:rsidRPr="002214DD">
        <w:rPr>
          <w:rFonts w:ascii="Times New Roman" w:hAnsi="Times New Roman"/>
          <w:b/>
          <w:bCs/>
          <w:sz w:val="24"/>
          <w:szCs w:val="24"/>
          <w:lang w:val="es-ES"/>
        </w:rPr>
        <w:t>Ciencias de la Naturaleza, Física- Química, Matemáticas y Tecnologías</w:t>
      </w:r>
      <w:r w:rsidRPr="002214DD">
        <w:rPr>
          <w:rFonts w:ascii="Times New Roman" w:hAnsi="Times New Roman"/>
          <w:sz w:val="24"/>
          <w:szCs w:val="24"/>
          <w:lang w:val="es-ES"/>
        </w:rPr>
        <w:t xml:space="preserve">, a los que se suman los relacionados con la </w:t>
      </w:r>
      <w:r w:rsidRPr="002214DD">
        <w:rPr>
          <w:rFonts w:ascii="Times New Roman" w:hAnsi="Times New Roman"/>
          <w:b/>
          <w:bCs/>
          <w:sz w:val="24"/>
          <w:szCs w:val="24"/>
          <w:lang w:val="es-ES"/>
        </w:rPr>
        <w:t>salud</w:t>
      </w:r>
      <w:r w:rsidRPr="002214DD">
        <w:rPr>
          <w:rFonts w:ascii="Times New Roman" w:hAnsi="Times New Roman"/>
          <w:sz w:val="24"/>
          <w:szCs w:val="24"/>
          <w:lang w:val="es-ES"/>
        </w:rPr>
        <w:t xml:space="preserve"> y el </w:t>
      </w:r>
      <w:r w:rsidRPr="002214DD">
        <w:rPr>
          <w:rFonts w:ascii="Times New Roman" w:hAnsi="Times New Roman"/>
          <w:b/>
          <w:bCs/>
          <w:sz w:val="24"/>
          <w:szCs w:val="24"/>
          <w:lang w:val="es-ES"/>
        </w:rPr>
        <w:t>medio natural</w:t>
      </w:r>
      <w:r w:rsidRPr="002214DD">
        <w:rPr>
          <w:rFonts w:ascii="Times New Roman" w:hAnsi="Times New Roman"/>
          <w:sz w:val="24"/>
          <w:szCs w:val="24"/>
          <w:lang w:val="es-ES"/>
        </w:rPr>
        <w:t xml:space="preserve"> de la materia de Educación Física. Desde esta perspectiva, el ámbito científico-tecnológico contempla todos estos aspectos para conformar una propuesta curricular coherente e integrada que aporta a la formación de las personas adultas un </w:t>
      </w:r>
      <w:r w:rsidRPr="002214DD">
        <w:rPr>
          <w:rFonts w:ascii="Times New Roman" w:hAnsi="Times New Roman"/>
          <w:b/>
          <w:bCs/>
          <w:sz w:val="24"/>
          <w:szCs w:val="24"/>
          <w:lang w:val="es-ES"/>
        </w:rPr>
        <w:t>conocimiento adecuado del mundo actual y de los principales problemas que lo aquejan</w:t>
      </w:r>
      <w:r w:rsidRPr="002214DD">
        <w:rPr>
          <w:rFonts w:ascii="Times New Roman" w:hAnsi="Times New Roman"/>
          <w:sz w:val="24"/>
          <w:szCs w:val="24"/>
          <w:lang w:val="es-ES"/>
        </w:rPr>
        <w:t xml:space="preserve"> con la finalidad de que les permita su </w:t>
      </w:r>
      <w:r w:rsidRPr="002214DD">
        <w:rPr>
          <w:rFonts w:ascii="Times New Roman" w:hAnsi="Times New Roman"/>
          <w:b/>
          <w:bCs/>
          <w:sz w:val="24"/>
          <w:szCs w:val="24"/>
          <w:lang w:val="es-ES"/>
        </w:rPr>
        <w:t>inserción activa y responsable en la sociedad</w:t>
      </w:r>
      <w:r w:rsidRPr="002214DD">
        <w:rPr>
          <w:rFonts w:ascii="Times New Roman" w:hAnsi="Times New Roman"/>
          <w:sz w:val="24"/>
          <w:szCs w:val="24"/>
          <w:lang w:val="es-ES"/>
        </w:rPr>
        <w:t xml:space="preserve">. </w:t>
      </w:r>
    </w:p>
    <w:p w:rsidR="002214DD" w:rsidRPr="002214DD" w:rsidRDefault="002214DD" w:rsidP="002214DD">
      <w:pPr>
        <w:widowControl/>
        <w:adjustRightInd/>
        <w:spacing w:before="100" w:beforeAutospacing="1" w:after="100" w:afterAutospacing="1" w:line="240" w:lineRule="auto"/>
        <w:jc w:val="left"/>
        <w:textAlignment w:val="auto"/>
        <w:rPr>
          <w:rFonts w:ascii="Times New Roman" w:hAnsi="Times New Roman"/>
          <w:sz w:val="24"/>
          <w:szCs w:val="24"/>
          <w:lang w:val="es-ES"/>
        </w:rPr>
      </w:pPr>
      <w:r w:rsidRPr="002214DD">
        <w:rPr>
          <w:rFonts w:ascii="Times New Roman" w:hAnsi="Times New Roman"/>
          <w:sz w:val="24"/>
          <w:szCs w:val="24"/>
          <w:lang w:val="es-ES"/>
        </w:rPr>
        <w:t xml:space="preserve">La enseñanza del ámbito científico-tecnológico en la educación secundaria obligatoria para personas adultas tendrá como finalidad general el desarrollo de las siguientes capacidades: </w:t>
      </w:r>
    </w:p>
    <w:p w:rsidR="002214DD" w:rsidRPr="002214DD" w:rsidRDefault="002214DD" w:rsidP="002214DD">
      <w:pPr>
        <w:widowControl/>
        <w:numPr>
          <w:ilvl w:val="0"/>
          <w:numId w:val="8"/>
        </w:numPr>
        <w:adjustRightInd/>
        <w:spacing w:before="100" w:beforeAutospacing="1" w:after="100" w:afterAutospacing="1" w:line="240" w:lineRule="auto"/>
        <w:jc w:val="left"/>
        <w:textAlignment w:val="auto"/>
        <w:rPr>
          <w:rFonts w:ascii="Times New Roman" w:hAnsi="Times New Roman"/>
          <w:sz w:val="24"/>
          <w:szCs w:val="24"/>
          <w:lang w:val="es-ES"/>
        </w:rPr>
      </w:pPr>
      <w:r w:rsidRPr="002214DD">
        <w:rPr>
          <w:rFonts w:ascii="Times New Roman" w:hAnsi="Times New Roman"/>
          <w:sz w:val="24"/>
          <w:szCs w:val="24"/>
          <w:lang w:val="es-ES"/>
        </w:rPr>
        <w:t xml:space="preserve">Utilizar las estrategias propias del trabajo científico y tecnológico, como son la detección de necesidades, el planteamiento de problemas, la formulación y discusión de la posible solución a adoptar, la emisión de hipótesis y su posible comprobación experimental y la interpretación y comunicación de los resultados, para resolver problemas relacionados con la vida cotidiana. </w:t>
      </w:r>
    </w:p>
    <w:p w:rsidR="002214DD" w:rsidRPr="002214DD" w:rsidRDefault="002214DD" w:rsidP="002214DD">
      <w:pPr>
        <w:widowControl/>
        <w:numPr>
          <w:ilvl w:val="0"/>
          <w:numId w:val="8"/>
        </w:numPr>
        <w:adjustRightInd/>
        <w:spacing w:before="100" w:beforeAutospacing="1" w:after="100" w:afterAutospacing="1" w:line="240" w:lineRule="auto"/>
        <w:jc w:val="left"/>
        <w:textAlignment w:val="auto"/>
        <w:rPr>
          <w:rFonts w:ascii="Times New Roman" w:hAnsi="Times New Roman"/>
          <w:sz w:val="24"/>
          <w:szCs w:val="24"/>
          <w:lang w:val="es-ES"/>
        </w:rPr>
      </w:pPr>
      <w:r w:rsidRPr="002214DD">
        <w:rPr>
          <w:rFonts w:ascii="Times New Roman" w:hAnsi="Times New Roman"/>
          <w:sz w:val="24"/>
          <w:szCs w:val="24"/>
          <w:lang w:val="es-ES"/>
        </w:rPr>
        <w:t xml:space="preserve">Obtener, seleccionar y procesar información sobre temas científicos a partir de distintas fuentes, incluidas las tecnologías de la información y la comunicación, así como procesar, contrastar y aplicar sus contenidos a problemas de naturaleza científica y tecnológica. </w:t>
      </w:r>
    </w:p>
    <w:p w:rsidR="00055825" w:rsidRPr="00055825" w:rsidRDefault="00055825" w:rsidP="00055825">
      <w:pPr>
        <w:widowControl/>
        <w:numPr>
          <w:ilvl w:val="0"/>
          <w:numId w:val="8"/>
        </w:numPr>
        <w:adjustRightInd/>
        <w:spacing w:before="100" w:beforeAutospacing="1" w:after="100" w:afterAutospacing="1" w:line="240" w:lineRule="auto"/>
        <w:jc w:val="left"/>
        <w:textAlignment w:val="auto"/>
        <w:rPr>
          <w:rFonts w:ascii="Times New Roman" w:hAnsi="Times New Roman"/>
          <w:sz w:val="24"/>
          <w:szCs w:val="24"/>
          <w:lang w:val="es-ES"/>
        </w:rPr>
      </w:pPr>
      <w:r w:rsidRPr="00055825">
        <w:rPr>
          <w:rFonts w:ascii="Times New Roman" w:hAnsi="Times New Roman"/>
          <w:sz w:val="24"/>
          <w:szCs w:val="24"/>
          <w:lang w:val="es-ES"/>
        </w:rPr>
        <w:t>Expresar mensajes con contenido científico utilizando el lenguaje oral y escrito con propiedad, interpretar diagramas, gráficas, tablas y expresiones matemáticas elementales, así como comunicar argumentaciones y explicaciones en el ámbito de la ciencia.</w:t>
      </w:r>
    </w:p>
    <w:p w:rsidR="002214DD" w:rsidRPr="002214DD" w:rsidRDefault="002214DD" w:rsidP="002214DD">
      <w:pPr>
        <w:widowControl/>
        <w:numPr>
          <w:ilvl w:val="0"/>
          <w:numId w:val="8"/>
        </w:numPr>
        <w:adjustRightInd/>
        <w:spacing w:before="100" w:beforeAutospacing="1" w:after="100" w:afterAutospacing="1" w:line="240" w:lineRule="auto"/>
        <w:jc w:val="left"/>
        <w:textAlignment w:val="auto"/>
        <w:rPr>
          <w:rFonts w:ascii="Times New Roman" w:hAnsi="Times New Roman"/>
          <w:sz w:val="24"/>
          <w:szCs w:val="24"/>
          <w:lang w:val="es-ES"/>
        </w:rPr>
      </w:pPr>
      <w:r w:rsidRPr="002214DD">
        <w:rPr>
          <w:rFonts w:ascii="Times New Roman" w:hAnsi="Times New Roman"/>
          <w:sz w:val="24"/>
          <w:szCs w:val="24"/>
          <w:lang w:val="es-ES"/>
        </w:rPr>
        <w:t xml:space="preserve">Valorar las aportaciones de la ciencia y la tecnología para dar respuesta a las necesidades de los seres humanos y mejorar las condiciones de su existencia, así como para apreciar y disfrutar de la diversidad natural y cultural, participando en su conservación, protección y mejora. Se pretende despertar el interés del alumnado adulto por las consecuencias, positivas y negativas, que tienen los avances científicos y tecnológicos en su medio físico y social </w:t>
      </w:r>
    </w:p>
    <w:p w:rsidR="002214DD" w:rsidRPr="002214DD" w:rsidRDefault="002214DD" w:rsidP="002214DD">
      <w:pPr>
        <w:widowControl/>
        <w:numPr>
          <w:ilvl w:val="0"/>
          <w:numId w:val="8"/>
        </w:numPr>
        <w:adjustRightInd/>
        <w:spacing w:before="100" w:beforeAutospacing="1" w:after="100" w:afterAutospacing="1" w:line="240" w:lineRule="auto"/>
        <w:jc w:val="left"/>
        <w:textAlignment w:val="auto"/>
        <w:rPr>
          <w:rFonts w:ascii="Times New Roman" w:hAnsi="Times New Roman"/>
          <w:sz w:val="24"/>
          <w:szCs w:val="24"/>
          <w:lang w:val="es-ES"/>
        </w:rPr>
      </w:pPr>
      <w:r w:rsidRPr="002214DD">
        <w:rPr>
          <w:rFonts w:ascii="Times New Roman" w:hAnsi="Times New Roman"/>
          <w:sz w:val="24"/>
          <w:szCs w:val="24"/>
          <w:lang w:val="es-ES"/>
        </w:rPr>
        <w:t xml:space="preserve">Conocer y utilizar de forma apropiada las herramientas, materiales, sustancias e instrumentos básicos necesarios para la realización de trabajos prácticos, respetando las normas de seguridad e higiene. </w:t>
      </w:r>
    </w:p>
    <w:p w:rsidR="002214DD" w:rsidRPr="002214DD" w:rsidRDefault="002214DD" w:rsidP="002214DD">
      <w:pPr>
        <w:widowControl/>
        <w:numPr>
          <w:ilvl w:val="0"/>
          <w:numId w:val="8"/>
        </w:numPr>
        <w:adjustRightInd/>
        <w:spacing w:before="100" w:beforeAutospacing="1" w:after="100" w:afterAutospacing="1" w:line="240" w:lineRule="auto"/>
        <w:jc w:val="left"/>
        <w:textAlignment w:val="auto"/>
        <w:rPr>
          <w:rFonts w:ascii="Times New Roman" w:hAnsi="Times New Roman"/>
          <w:sz w:val="24"/>
          <w:szCs w:val="24"/>
          <w:lang w:val="es-ES"/>
        </w:rPr>
      </w:pPr>
      <w:r w:rsidRPr="002214DD">
        <w:rPr>
          <w:rFonts w:ascii="Times New Roman" w:hAnsi="Times New Roman"/>
          <w:sz w:val="24"/>
          <w:szCs w:val="24"/>
          <w:lang w:val="es-ES"/>
        </w:rPr>
        <w:t xml:space="preserve">Abordar con autonomía y creatividad problemas de la vida cotidiana trabajando de forma metódica y ordenada, confiando en las propias capacidades para afrontarlos, manteniendo una actitud perseverante y flexible en la búsqueda de soluciones a estos problemas, tanto de forma individual como colectiva. </w:t>
      </w:r>
    </w:p>
    <w:p w:rsidR="002214DD" w:rsidRPr="002214DD" w:rsidRDefault="002214DD" w:rsidP="002214DD">
      <w:pPr>
        <w:widowControl/>
        <w:numPr>
          <w:ilvl w:val="0"/>
          <w:numId w:val="8"/>
        </w:numPr>
        <w:adjustRightInd/>
        <w:spacing w:before="100" w:beforeAutospacing="1" w:after="100" w:afterAutospacing="1" w:line="240" w:lineRule="auto"/>
        <w:jc w:val="left"/>
        <w:textAlignment w:val="auto"/>
        <w:rPr>
          <w:rFonts w:ascii="Times New Roman" w:hAnsi="Times New Roman"/>
          <w:sz w:val="24"/>
          <w:szCs w:val="24"/>
          <w:lang w:val="es-ES"/>
        </w:rPr>
      </w:pPr>
      <w:r w:rsidRPr="002214DD">
        <w:rPr>
          <w:rFonts w:ascii="Times New Roman" w:hAnsi="Times New Roman"/>
          <w:sz w:val="24"/>
          <w:szCs w:val="24"/>
          <w:lang w:val="es-ES"/>
        </w:rPr>
        <w:t xml:space="preserve">Comprender la utilidad de procedimientos y estrategias propias de las matemáticas y saber utilizarlas para analizar e interpretar información en cualquier actividad humana (social, científica, tecnológica o artística), y en aquellos aspectos propios de la vida cotidiana (personal, economía familiar, vida laboral y ocio). </w:t>
      </w:r>
    </w:p>
    <w:p w:rsidR="002214DD" w:rsidRPr="002214DD" w:rsidRDefault="002214DD" w:rsidP="002214DD">
      <w:pPr>
        <w:widowControl/>
        <w:numPr>
          <w:ilvl w:val="0"/>
          <w:numId w:val="8"/>
        </w:numPr>
        <w:adjustRightInd/>
        <w:spacing w:before="100" w:beforeAutospacing="1" w:after="100" w:afterAutospacing="1" w:line="240" w:lineRule="auto"/>
        <w:jc w:val="left"/>
        <w:textAlignment w:val="auto"/>
        <w:rPr>
          <w:rFonts w:ascii="Times New Roman" w:hAnsi="Times New Roman"/>
          <w:sz w:val="24"/>
          <w:szCs w:val="24"/>
          <w:lang w:val="es-ES"/>
        </w:rPr>
      </w:pPr>
      <w:r w:rsidRPr="002214DD">
        <w:rPr>
          <w:rFonts w:ascii="Times New Roman" w:hAnsi="Times New Roman"/>
          <w:sz w:val="24"/>
          <w:szCs w:val="24"/>
          <w:lang w:val="es-ES"/>
        </w:rPr>
        <w:lastRenderedPageBreak/>
        <w:t xml:space="preserve">Desarrollar actitudes y hábitos favorables a la promoción de la salud personal y comunitaria, facilitando estrategias que permitan hacer frente a los riesgos de la sociedad actual en aspectos relacionados con la alimentación, el consumo, las drogodependencias, la sexualidad y la práctica deportiva. </w:t>
      </w:r>
    </w:p>
    <w:p w:rsidR="002214DD" w:rsidRPr="002214DD" w:rsidRDefault="002214DD" w:rsidP="002214DD">
      <w:pPr>
        <w:widowControl/>
        <w:numPr>
          <w:ilvl w:val="0"/>
          <w:numId w:val="8"/>
        </w:numPr>
        <w:adjustRightInd/>
        <w:spacing w:before="100" w:beforeAutospacing="1" w:after="100" w:afterAutospacing="1" w:line="240" w:lineRule="auto"/>
        <w:jc w:val="left"/>
        <w:textAlignment w:val="auto"/>
        <w:rPr>
          <w:rFonts w:ascii="Times New Roman" w:hAnsi="Times New Roman"/>
          <w:sz w:val="24"/>
          <w:szCs w:val="24"/>
          <w:lang w:val="es-ES"/>
        </w:rPr>
      </w:pPr>
      <w:r w:rsidRPr="002214DD">
        <w:rPr>
          <w:rFonts w:ascii="Times New Roman" w:hAnsi="Times New Roman"/>
          <w:sz w:val="24"/>
          <w:szCs w:val="24"/>
          <w:lang w:val="es-ES"/>
        </w:rPr>
        <w:t xml:space="preserve">Reconocer el papel que hombres y mujeres han protagonizado a lo largo de la historia en las revoluciones científicas, así como las principales aportaciones que han marcado la evolución cultural de la humanidad y sus condiciones de vida. </w:t>
      </w:r>
    </w:p>
    <w:p w:rsidR="002214DD" w:rsidRDefault="002214DD" w:rsidP="002214DD">
      <w:pPr>
        <w:widowControl/>
        <w:numPr>
          <w:ilvl w:val="0"/>
          <w:numId w:val="8"/>
        </w:numPr>
        <w:adjustRightInd/>
        <w:spacing w:before="100" w:beforeAutospacing="1" w:after="100" w:afterAutospacing="1" w:line="240" w:lineRule="auto"/>
        <w:jc w:val="left"/>
        <w:textAlignment w:val="auto"/>
        <w:rPr>
          <w:rFonts w:ascii="Times New Roman" w:hAnsi="Times New Roman"/>
          <w:sz w:val="24"/>
          <w:szCs w:val="24"/>
          <w:lang w:val="es-ES"/>
        </w:rPr>
      </w:pPr>
      <w:r w:rsidRPr="002214DD">
        <w:rPr>
          <w:rFonts w:ascii="Times New Roman" w:hAnsi="Times New Roman"/>
          <w:sz w:val="24"/>
          <w:szCs w:val="24"/>
          <w:lang w:val="es-ES"/>
        </w:rPr>
        <w:t xml:space="preserve">Identificar los principales perfiles profesionales del campo matemático y científico-tecnológico en la sociedad actual, para poder tomar decisiones relacionadas con el mundo laboral. </w:t>
      </w:r>
    </w:p>
    <w:p w:rsidR="007C08D9" w:rsidRPr="002214DD" w:rsidRDefault="007C08D9" w:rsidP="007C08D9">
      <w:pPr>
        <w:widowControl/>
        <w:numPr>
          <w:ilvl w:val="0"/>
          <w:numId w:val="8"/>
        </w:numPr>
        <w:adjustRightInd/>
        <w:spacing w:before="100" w:beforeAutospacing="1" w:after="100" w:afterAutospacing="1" w:line="240" w:lineRule="auto"/>
        <w:jc w:val="left"/>
        <w:textAlignment w:val="auto"/>
        <w:rPr>
          <w:rFonts w:ascii="Times New Roman" w:hAnsi="Times New Roman"/>
          <w:sz w:val="24"/>
          <w:szCs w:val="24"/>
          <w:lang w:val="es-ES"/>
        </w:rPr>
      </w:pPr>
      <w:r w:rsidRPr="007C08D9">
        <w:rPr>
          <w:rFonts w:ascii="Times New Roman" w:hAnsi="Times New Roman"/>
          <w:sz w:val="24"/>
          <w:szCs w:val="24"/>
          <w:lang w:val="es-ES"/>
        </w:rPr>
        <w:t>Conocer las principales contribuciones de las materias del Ámbito al desarrollo de las I+D+I en Andalucía, sobre todo en el campo de la sostenibilidad y en la conservación de los bienes naturales de nuestra Comunidad Autónoma.</w:t>
      </w:r>
    </w:p>
    <w:p w:rsidR="002214DD" w:rsidRPr="002214DD" w:rsidRDefault="002214DD" w:rsidP="002214DD">
      <w:pPr>
        <w:widowControl/>
        <w:adjustRightInd/>
        <w:spacing w:before="100" w:beforeAutospacing="1" w:after="100" w:afterAutospacing="1" w:line="240" w:lineRule="auto"/>
        <w:jc w:val="left"/>
        <w:textAlignment w:val="auto"/>
        <w:rPr>
          <w:rFonts w:ascii="Times New Roman" w:hAnsi="Times New Roman"/>
          <w:sz w:val="24"/>
          <w:szCs w:val="24"/>
          <w:lang w:val="es-ES"/>
        </w:rPr>
      </w:pPr>
      <w:r w:rsidRPr="002214DD">
        <w:rPr>
          <w:rFonts w:ascii="Times New Roman" w:hAnsi="Times New Roman"/>
          <w:sz w:val="24"/>
          <w:szCs w:val="24"/>
          <w:lang w:val="es-ES"/>
        </w:rPr>
        <w:t xml:space="preserve">  </w:t>
      </w:r>
    </w:p>
    <w:p w:rsidR="002214DD" w:rsidRPr="002214DD" w:rsidRDefault="002214DD" w:rsidP="002214DD">
      <w:pPr>
        <w:widowControl/>
        <w:adjustRightInd/>
        <w:spacing w:before="100" w:beforeAutospacing="1" w:after="100" w:afterAutospacing="1" w:line="240" w:lineRule="auto"/>
        <w:jc w:val="left"/>
        <w:textAlignment w:val="auto"/>
        <w:rPr>
          <w:rFonts w:ascii="Times New Roman" w:hAnsi="Times New Roman"/>
          <w:sz w:val="24"/>
          <w:szCs w:val="24"/>
          <w:lang w:val="es-ES"/>
        </w:rPr>
      </w:pPr>
      <w:r w:rsidRPr="002214DD">
        <w:rPr>
          <w:rFonts w:ascii="Times New Roman" w:hAnsi="Times New Roman"/>
          <w:sz w:val="24"/>
          <w:szCs w:val="24"/>
          <w:lang w:val="es-ES"/>
        </w:rPr>
        <w:t xml:space="preserve">Por otro lado, las aportaciones del ámbito científico-tecnológico a las competencias básicas, son: </w:t>
      </w:r>
    </w:p>
    <w:p w:rsidR="002214DD" w:rsidRPr="007C08D9" w:rsidRDefault="002214DD" w:rsidP="00D8687A">
      <w:pPr>
        <w:widowControl/>
        <w:numPr>
          <w:ilvl w:val="0"/>
          <w:numId w:val="9"/>
        </w:numPr>
        <w:adjustRightInd/>
        <w:spacing w:before="100" w:beforeAutospacing="1" w:after="100" w:afterAutospacing="1" w:line="240" w:lineRule="auto"/>
        <w:ind w:right="-427"/>
        <w:jc w:val="left"/>
        <w:textAlignment w:val="auto"/>
        <w:rPr>
          <w:rFonts w:ascii="Times New Roman" w:hAnsi="Times New Roman"/>
          <w:sz w:val="24"/>
          <w:szCs w:val="24"/>
          <w:lang w:val="es-ES"/>
        </w:rPr>
      </w:pPr>
      <w:r w:rsidRPr="007C08D9">
        <w:rPr>
          <w:rFonts w:ascii="Times New Roman" w:hAnsi="Times New Roman"/>
          <w:b/>
          <w:bCs/>
          <w:sz w:val="24"/>
          <w:szCs w:val="24"/>
          <w:lang w:val="es-ES"/>
        </w:rPr>
        <w:t>Contribución al desarrollo de la competencia en comunicación lingüística</w:t>
      </w:r>
      <w:r w:rsidR="004B24E1">
        <w:rPr>
          <w:rFonts w:ascii="Times New Roman" w:hAnsi="Times New Roman"/>
          <w:b/>
          <w:bCs/>
          <w:sz w:val="24"/>
          <w:szCs w:val="24"/>
          <w:lang w:val="es-ES"/>
        </w:rPr>
        <w:t xml:space="preserve"> (CCL)</w:t>
      </w:r>
      <w:r w:rsidR="007C08D9" w:rsidRPr="007C08D9">
        <w:rPr>
          <w:rFonts w:ascii="Times New Roman" w:hAnsi="Times New Roman"/>
          <w:sz w:val="24"/>
          <w:szCs w:val="24"/>
          <w:lang w:val="es-ES"/>
        </w:rPr>
        <w:t xml:space="preserve">. </w:t>
      </w:r>
      <w:r w:rsidR="00111FB5">
        <w:rPr>
          <w:rFonts w:ascii="Times New Roman" w:hAnsi="Times New Roman"/>
          <w:sz w:val="24"/>
          <w:szCs w:val="24"/>
          <w:lang w:val="es-ES"/>
        </w:rPr>
        <w:t>M</w:t>
      </w:r>
      <w:r w:rsidR="007C08D9" w:rsidRPr="007C08D9">
        <w:rPr>
          <w:rFonts w:ascii="Times New Roman" w:hAnsi="Times New Roman"/>
          <w:sz w:val="24"/>
          <w:szCs w:val="24"/>
          <w:lang w:val="es-ES"/>
        </w:rPr>
        <w:t>ediante la adquisición y uso de vocabulario específico que ha de ser utilizado en los procesos de búsqueda, análisis, selección, resumen y comunicación de información. La lectura, interpretación y redacción de documentos científicos, técnicos e informes, contribuyen al conocimiento y a la capacidad de utilización de diferentes tipos de textos y sus estructuras formales.</w:t>
      </w:r>
      <w:r w:rsidR="007C08D9">
        <w:rPr>
          <w:rFonts w:ascii="Times New Roman" w:hAnsi="Times New Roman"/>
          <w:sz w:val="24"/>
          <w:szCs w:val="24"/>
          <w:lang w:val="es-ES"/>
        </w:rPr>
        <w:t xml:space="preserve"> </w:t>
      </w:r>
      <w:r w:rsidRPr="007C08D9">
        <w:rPr>
          <w:rFonts w:ascii="Times New Roman" w:hAnsi="Times New Roman"/>
          <w:sz w:val="24"/>
          <w:szCs w:val="24"/>
          <w:lang w:val="es-ES"/>
        </w:rPr>
        <w:t xml:space="preserve">Uso de la expresión, la interpretación y la representación del conocimiento científico, tanto de forma oral como escrita, para poder interactuar en diferentes contextos sociales y culturales. </w:t>
      </w:r>
    </w:p>
    <w:p w:rsidR="002214DD" w:rsidRPr="002214DD" w:rsidRDefault="002214DD" w:rsidP="004B24E1">
      <w:pPr>
        <w:widowControl/>
        <w:numPr>
          <w:ilvl w:val="0"/>
          <w:numId w:val="9"/>
        </w:numPr>
        <w:adjustRightInd/>
        <w:spacing w:before="100" w:beforeAutospacing="1" w:after="100" w:afterAutospacing="1" w:line="240" w:lineRule="auto"/>
        <w:ind w:right="-427"/>
        <w:jc w:val="left"/>
        <w:textAlignment w:val="auto"/>
        <w:rPr>
          <w:rFonts w:ascii="Times New Roman" w:hAnsi="Times New Roman"/>
          <w:sz w:val="24"/>
          <w:szCs w:val="24"/>
          <w:lang w:val="es-ES"/>
        </w:rPr>
      </w:pPr>
      <w:r w:rsidRPr="002214DD">
        <w:rPr>
          <w:rFonts w:ascii="Times New Roman" w:hAnsi="Times New Roman"/>
          <w:b/>
          <w:bCs/>
          <w:sz w:val="24"/>
          <w:szCs w:val="24"/>
          <w:lang w:val="es-ES"/>
        </w:rPr>
        <w:t>Contribución al desarrollo de la competencia matemátic</w:t>
      </w:r>
      <w:r w:rsidR="004B24E1">
        <w:rPr>
          <w:rFonts w:ascii="Times New Roman" w:hAnsi="Times New Roman"/>
          <w:b/>
          <w:bCs/>
          <w:sz w:val="24"/>
          <w:szCs w:val="24"/>
          <w:lang w:val="es-ES"/>
        </w:rPr>
        <w:t>a (CMCT)</w:t>
      </w:r>
      <w:r w:rsidR="00111FB5">
        <w:rPr>
          <w:rFonts w:ascii="Times New Roman" w:hAnsi="Times New Roman"/>
          <w:sz w:val="24"/>
          <w:szCs w:val="24"/>
          <w:lang w:val="es-ES"/>
        </w:rPr>
        <w:t xml:space="preserve">. Se trabaja en los contenidos de todo el Ámbito, especialmente a la hora de hacer cálculos, analizar datos, elaborar y presentar conclusiones, ya que el lenguaje matemático es indispensable para la cuantificación se los fenómenos, físicos, químicos y naturales. </w:t>
      </w:r>
      <w:r w:rsidRPr="002214DD">
        <w:rPr>
          <w:rFonts w:ascii="Times New Roman" w:hAnsi="Times New Roman"/>
          <w:sz w:val="24"/>
          <w:szCs w:val="24"/>
          <w:lang w:val="es-ES"/>
        </w:rPr>
        <w:t>Resolución e interpretación de fenómenos y problemas científicos y tecnológicos. Conocimiento y uso de las herramientas matemáticas -gráficos, tablas, estadísticas, fórmulas- en la comunicación de resultados científicos y tecnológicos, así como en actividades relacionadas con el medio natural, la actividad física, la economía familiar, el ocio y la salud de las personas. Adquisición de un conocimiento científico y tecnológico básico de las personas para su aplicación a la vida cotidiana y al análisis de los grandes problemas que hoy tiene planteados la humanidad en relación con el medio ambiente. Conocimiento y cuidado del propio cuerpo y las relaciones entre los hábitos y las formas de vida y la salud, mejora de la condición física y adquisición de h</w:t>
      </w:r>
      <w:r w:rsidR="00555380">
        <w:rPr>
          <w:rFonts w:ascii="Times New Roman" w:hAnsi="Times New Roman"/>
          <w:sz w:val="24"/>
          <w:szCs w:val="24"/>
          <w:lang w:val="es-ES"/>
        </w:rPr>
        <w:t xml:space="preserve">ábitos de vida saludable. </w:t>
      </w:r>
    </w:p>
    <w:p w:rsidR="002214DD" w:rsidRPr="002214DD" w:rsidRDefault="002214DD" w:rsidP="004B24E1">
      <w:pPr>
        <w:widowControl/>
        <w:numPr>
          <w:ilvl w:val="0"/>
          <w:numId w:val="9"/>
        </w:numPr>
        <w:adjustRightInd/>
        <w:spacing w:before="100" w:beforeAutospacing="1" w:after="100" w:afterAutospacing="1" w:line="240" w:lineRule="auto"/>
        <w:ind w:right="-427"/>
        <w:jc w:val="left"/>
        <w:textAlignment w:val="auto"/>
        <w:rPr>
          <w:rFonts w:ascii="Times New Roman" w:hAnsi="Times New Roman"/>
          <w:sz w:val="24"/>
          <w:szCs w:val="24"/>
          <w:lang w:val="es-ES"/>
        </w:rPr>
      </w:pPr>
      <w:r w:rsidRPr="002214DD">
        <w:rPr>
          <w:rFonts w:ascii="Times New Roman" w:hAnsi="Times New Roman"/>
          <w:b/>
          <w:bCs/>
          <w:sz w:val="24"/>
          <w:szCs w:val="24"/>
          <w:lang w:val="es-ES"/>
        </w:rPr>
        <w:t>Contribución al desarrollo de la competencia digital</w:t>
      </w:r>
      <w:r w:rsidR="004B24E1">
        <w:rPr>
          <w:rFonts w:ascii="Times New Roman" w:hAnsi="Times New Roman"/>
          <w:b/>
          <w:bCs/>
          <w:sz w:val="24"/>
          <w:szCs w:val="24"/>
          <w:lang w:val="es-ES"/>
        </w:rPr>
        <w:t xml:space="preserve"> (CD).</w:t>
      </w:r>
      <w:r w:rsidRPr="002214DD">
        <w:rPr>
          <w:rFonts w:ascii="Times New Roman" w:hAnsi="Times New Roman"/>
          <w:b/>
          <w:bCs/>
          <w:sz w:val="24"/>
          <w:szCs w:val="24"/>
          <w:lang w:val="es-ES"/>
        </w:rPr>
        <w:t xml:space="preserve"> </w:t>
      </w:r>
      <w:r w:rsidR="004B24E1" w:rsidRPr="004B24E1">
        <w:rPr>
          <w:rFonts w:ascii="Times New Roman" w:hAnsi="Times New Roman"/>
          <w:bCs/>
          <w:sz w:val="24"/>
          <w:szCs w:val="24"/>
          <w:lang w:val="es-ES"/>
        </w:rPr>
        <w:t>A la competencia digital (CD) colabora en la medida en que el alumnado adquiera los conocimientos y destrezas básicas para ser capaz de transformar la información en conocimiento, crear contenidos y comunicarlos en la red, actuando con responsabilidad y valores democráticos, construyendo una identidad equilibrada emocionalmente.</w:t>
      </w:r>
      <w:r w:rsidR="004B24E1">
        <w:rPr>
          <w:rFonts w:ascii="Times New Roman" w:hAnsi="Times New Roman"/>
          <w:sz w:val="24"/>
          <w:szCs w:val="24"/>
          <w:lang w:val="es-ES"/>
        </w:rPr>
        <w:t xml:space="preserve"> </w:t>
      </w:r>
      <w:r w:rsidRPr="002214DD">
        <w:rPr>
          <w:rFonts w:ascii="Times New Roman" w:hAnsi="Times New Roman"/>
          <w:sz w:val="24"/>
          <w:szCs w:val="24"/>
          <w:lang w:val="es-ES"/>
        </w:rPr>
        <w:t>Valoración crítica y uso responsable de los medios intera</w:t>
      </w:r>
      <w:r w:rsidR="004B24E1">
        <w:rPr>
          <w:rFonts w:ascii="Times New Roman" w:hAnsi="Times New Roman"/>
          <w:sz w:val="24"/>
          <w:szCs w:val="24"/>
          <w:lang w:val="es-ES"/>
        </w:rPr>
        <w:t>ctivos que proporcionan las TIC.</w:t>
      </w:r>
      <w:r w:rsidRPr="002214DD">
        <w:rPr>
          <w:rFonts w:ascii="Times New Roman" w:hAnsi="Times New Roman"/>
          <w:sz w:val="24"/>
          <w:szCs w:val="24"/>
          <w:lang w:val="es-ES"/>
        </w:rPr>
        <w:t xml:space="preserve"> Conocimiento y uso de diversas herramientas tales como internet, calculadoras científicas o gráficas, ordenadores personales, programas informáticos que permiten </w:t>
      </w:r>
      <w:r w:rsidRPr="002214DD">
        <w:rPr>
          <w:rFonts w:ascii="Times New Roman" w:hAnsi="Times New Roman"/>
          <w:sz w:val="24"/>
          <w:szCs w:val="24"/>
          <w:lang w:val="es-ES"/>
        </w:rPr>
        <w:lastRenderedPageBreak/>
        <w:t xml:space="preserve">calcular, representar gráficamente, hacer tablas, procesar textos, simulación de modelos, exponer y presentar trabajos, entre otras.) </w:t>
      </w:r>
    </w:p>
    <w:p w:rsidR="000D578C" w:rsidRDefault="00502995" w:rsidP="00502995">
      <w:pPr>
        <w:widowControl/>
        <w:numPr>
          <w:ilvl w:val="0"/>
          <w:numId w:val="9"/>
        </w:numPr>
        <w:adjustRightInd/>
        <w:spacing w:before="100" w:beforeAutospacing="1" w:after="100" w:afterAutospacing="1" w:line="240" w:lineRule="auto"/>
        <w:ind w:right="-427"/>
        <w:jc w:val="left"/>
        <w:textAlignment w:val="auto"/>
        <w:rPr>
          <w:rFonts w:ascii="Times New Roman" w:hAnsi="Times New Roman"/>
          <w:sz w:val="24"/>
          <w:szCs w:val="24"/>
          <w:lang w:val="es-ES"/>
        </w:rPr>
      </w:pPr>
      <w:r w:rsidRPr="00C936E5">
        <w:rPr>
          <w:rFonts w:ascii="Times New Roman" w:hAnsi="Times New Roman"/>
          <w:b/>
          <w:bCs/>
          <w:sz w:val="24"/>
          <w:szCs w:val="24"/>
          <w:lang w:val="es-ES"/>
        </w:rPr>
        <w:t>Contribución al desarrollo de la competencia de aprender a aprender (CAA)</w:t>
      </w:r>
      <w:r w:rsidRPr="00C936E5">
        <w:rPr>
          <w:rFonts w:ascii="Times New Roman" w:hAnsi="Times New Roman"/>
          <w:sz w:val="24"/>
          <w:szCs w:val="24"/>
          <w:lang w:val="es-ES"/>
        </w:rPr>
        <w:t xml:space="preserve">. Mediante la búsqueda, investigación, análisis y selección de información útil para abordar un proyecto, así como el análisis de objetos o sistemas científicos-tecnológicos, se desarrollan estrategias y actitudes necesarias para el aprendizaje autónomo, contribuyendo a la adquisición de la competencia de aprender a aprender. Potenciación de la observación, la reflexión y la experimentación en contextos científicos y tecnológicos. Potenciación de hábitos y actitudes positivas frente al trabajo, individual y colectivo, a la concentración y atención en la realización de tareas y a la tenacidad y perseverancia en la búsqueda de soluciones.  </w:t>
      </w:r>
    </w:p>
    <w:p w:rsidR="002214DD" w:rsidRPr="00C936E5" w:rsidRDefault="002214DD" w:rsidP="00502995">
      <w:pPr>
        <w:widowControl/>
        <w:numPr>
          <w:ilvl w:val="0"/>
          <w:numId w:val="9"/>
        </w:numPr>
        <w:adjustRightInd/>
        <w:spacing w:before="100" w:beforeAutospacing="1" w:after="100" w:afterAutospacing="1" w:line="240" w:lineRule="auto"/>
        <w:ind w:right="-427"/>
        <w:jc w:val="left"/>
        <w:textAlignment w:val="auto"/>
        <w:rPr>
          <w:rFonts w:ascii="Times New Roman" w:hAnsi="Times New Roman"/>
          <w:sz w:val="24"/>
          <w:szCs w:val="24"/>
          <w:lang w:val="es-ES"/>
        </w:rPr>
      </w:pPr>
      <w:r w:rsidRPr="00C936E5">
        <w:rPr>
          <w:rFonts w:ascii="Times New Roman" w:hAnsi="Times New Roman"/>
          <w:b/>
          <w:bCs/>
          <w:sz w:val="24"/>
          <w:szCs w:val="24"/>
          <w:lang w:val="es-ES"/>
        </w:rPr>
        <w:t>Contribución al desarrollo de la competencia</w:t>
      </w:r>
      <w:r w:rsidR="00502995" w:rsidRPr="00C936E5">
        <w:rPr>
          <w:rFonts w:ascii="Times New Roman" w:hAnsi="Times New Roman"/>
          <w:b/>
          <w:bCs/>
          <w:sz w:val="24"/>
          <w:szCs w:val="24"/>
          <w:lang w:val="es-ES"/>
        </w:rPr>
        <w:t xml:space="preserve"> expresión</w:t>
      </w:r>
      <w:r w:rsidRPr="00C936E5">
        <w:rPr>
          <w:rFonts w:ascii="Times New Roman" w:hAnsi="Times New Roman"/>
          <w:b/>
          <w:bCs/>
          <w:sz w:val="24"/>
          <w:szCs w:val="24"/>
          <w:lang w:val="es-ES"/>
        </w:rPr>
        <w:t xml:space="preserve"> cultural</w:t>
      </w:r>
      <w:r w:rsidRPr="00C936E5">
        <w:rPr>
          <w:rFonts w:ascii="Times New Roman" w:hAnsi="Times New Roman"/>
          <w:sz w:val="24"/>
          <w:szCs w:val="24"/>
          <w:lang w:val="es-ES"/>
        </w:rPr>
        <w:t xml:space="preserve">. </w:t>
      </w:r>
      <w:r w:rsidR="00502995" w:rsidRPr="00C936E5">
        <w:rPr>
          <w:rFonts w:ascii="Times New Roman" w:hAnsi="Times New Roman"/>
          <w:sz w:val="24"/>
          <w:szCs w:val="24"/>
          <w:lang w:val="es-ES"/>
        </w:rPr>
        <w:t xml:space="preserve">La competencia en conciencia y expresión cultural (CEC) implica conocer, comprender, apreciar y valorar con espíritu crítico, con una actitud abierta y respetuosa, las diferentes manifestaciones culturales, artísticas y científicas. La ciencia no es solo una forma de entender y explicar la naturaleza a lo largo de la historia, sino que forma parte del día a día.  </w:t>
      </w:r>
      <w:r w:rsidRPr="00C936E5">
        <w:rPr>
          <w:rFonts w:ascii="Times New Roman" w:hAnsi="Times New Roman"/>
          <w:sz w:val="24"/>
          <w:szCs w:val="24"/>
          <w:lang w:val="es-ES"/>
        </w:rPr>
        <w:t>Valoración de la i</w:t>
      </w:r>
      <w:r w:rsidR="00502995" w:rsidRPr="00C936E5">
        <w:rPr>
          <w:rFonts w:ascii="Times New Roman" w:hAnsi="Times New Roman"/>
          <w:sz w:val="24"/>
          <w:szCs w:val="24"/>
          <w:lang w:val="es-ES"/>
        </w:rPr>
        <w:t>mportancia histórica que han te</w:t>
      </w:r>
      <w:r w:rsidRPr="00C936E5">
        <w:rPr>
          <w:rFonts w:ascii="Times New Roman" w:hAnsi="Times New Roman"/>
          <w:sz w:val="24"/>
          <w:szCs w:val="24"/>
          <w:lang w:val="es-ES"/>
        </w:rPr>
        <w:t>nido las interacciones entre Arte, Ciencia, Tecnología y Matemáticas. Comprensión, desde una perspectiva científica, de diversas tradiciones culturales, creencias o mitos, remedi</w:t>
      </w:r>
      <w:r w:rsidR="00502995" w:rsidRPr="00C936E5">
        <w:rPr>
          <w:rFonts w:ascii="Times New Roman" w:hAnsi="Times New Roman"/>
          <w:sz w:val="24"/>
          <w:szCs w:val="24"/>
          <w:lang w:val="es-ES"/>
        </w:rPr>
        <w:t>os caseros o experiencias.</w:t>
      </w:r>
    </w:p>
    <w:p w:rsidR="00C936E5" w:rsidRPr="00C936E5" w:rsidRDefault="002214DD" w:rsidP="00C936E5">
      <w:pPr>
        <w:widowControl/>
        <w:numPr>
          <w:ilvl w:val="0"/>
          <w:numId w:val="9"/>
        </w:numPr>
        <w:adjustRightInd/>
        <w:spacing w:before="100" w:beforeAutospacing="1" w:after="100" w:afterAutospacing="1" w:line="240" w:lineRule="auto"/>
        <w:ind w:right="-427"/>
        <w:jc w:val="left"/>
        <w:textAlignment w:val="auto"/>
        <w:rPr>
          <w:rFonts w:ascii="Times New Roman" w:hAnsi="Times New Roman"/>
          <w:sz w:val="24"/>
          <w:szCs w:val="24"/>
          <w:lang w:val="es-ES"/>
        </w:rPr>
      </w:pPr>
      <w:r w:rsidRPr="002214DD">
        <w:rPr>
          <w:rFonts w:ascii="Times New Roman" w:hAnsi="Times New Roman"/>
          <w:sz w:val="24"/>
          <w:szCs w:val="24"/>
          <w:lang w:val="es-ES"/>
        </w:rPr>
        <w:t> </w:t>
      </w:r>
      <w:r w:rsidR="00C936E5" w:rsidRPr="002214DD">
        <w:rPr>
          <w:rFonts w:ascii="Times New Roman" w:hAnsi="Times New Roman"/>
          <w:b/>
          <w:bCs/>
          <w:sz w:val="24"/>
          <w:szCs w:val="24"/>
          <w:lang w:val="es-ES"/>
        </w:rPr>
        <w:t>Contribución al desarrollo de la competencia social y c</w:t>
      </w:r>
      <w:r w:rsidR="00C936E5">
        <w:rPr>
          <w:rFonts w:ascii="Times New Roman" w:hAnsi="Times New Roman"/>
          <w:b/>
          <w:bCs/>
          <w:sz w:val="24"/>
          <w:szCs w:val="24"/>
          <w:lang w:val="es-ES"/>
        </w:rPr>
        <w:t>ívica</w:t>
      </w:r>
      <w:r w:rsidR="00C936E5" w:rsidRPr="002214DD">
        <w:rPr>
          <w:rFonts w:ascii="Times New Roman" w:hAnsi="Times New Roman"/>
          <w:sz w:val="24"/>
          <w:szCs w:val="24"/>
          <w:lang w:val="es-ES"/>
        </w:rPr>
        <w:t xml:space="preserve">. </w:t>
      </w:r>
      <w:r w:rsidR="00C936E5" w:rsidRPr="00C936E5">
        <w:rPr>
          <w:rFonts w:ascii="Times New Roman" w:hAnsi="Times New Roman"/>
          <w:sz w:val="24"/>
          <w:szCs w:val="24"/>
          <w:lang w:val="es-ES"/>
        </w:rPr>
        <w:t>Contribuye al desarrollo de la competencia social y cívica (CSC) la mejora de la comprensión de la realidad social y natural, como la superación de los estereotipos de género en el aprendizaje de las ciencias y las tecnologías, así como la valoración de la importancia social de la naturaleza como bien común que hay que preservar.</w:t>
      </w:r>
      <w:r w:rsidR="00C936E5" w:rsidRPr="002214DD">
        <w:rPr>
          <w:rFonts w:ascii="Times New Roman" w:hAnsi="Times New Roman"/>
          <w:sz w:val="24"/>
          <w:szCs w:val="24"/>
          <w:lang w:val="es-ES"/>
        </w:rPr>
        <w:t xml:space="preserve"> </w:t>
      </w:r>
    </w:p>
    <w:p w:rsidR="00C936E5" w:rsidRPr="002214DD" w:rsidRDefault="00C936E5" w:rsidP="00C936E5">
      <w:pPr>
        <w:widowControl/>
        <w:numPr>
          <w:ilvl w:val="0"/>
          <w:numId w:val="9"/>
        </w:numPr>
        <w:adjustRightInd/>
        <w:spacing w:before="100" w:beforeAutospacing="1" w:after="100" w:afterAutospacing="1" w:line="240" w:lineRule="auto"/>
        <w:ind w:right="-427"/>
        <w:jc w:val="left"/>
        <w:textAlignment w:val="auto"/>
        <w:rPr>
          <w:rFonts w:ascii="Times New Roman" w:hAnsi="Times New Roman"/>
          <w:sz w:val="24"/>
          <w:szCs w:val="24"/>
          <w:lang w:val="es-ES"/>
        </w:rPr>
      </w:pPr>
      <w:r w:rsidRPr="002214DD">
        <w:rPr>
          <w:rFonts w:ascii="Times New Roman" w:hAnsi="Times New Roman"/>
          <w:b/>
          <w:bCs/>
          <w:sz w:val="24"/>
          <w:szCs w:val="24"/>
          <w:lang w:val="es-ES"/>
        </w:rPr>
        <w:t>Contribución al desarrollo de la competencia</w:t>
      </w:r>
      <w:r>
        <w:rPr>
          <w:rFonts w:ascii="Times New Roman" w:hAnsi="Times New Roman"/>
          <w:b/>
          <w:bCs/>
          <w:sz w:val="24"/>
          <w:szCs w:val="24"/>
          <w:lang w:val="es-ES"/>
        </w:rPr>
        <w:t xml:space="preserve"> de </w:t>
      </w:r>
      <w:r w:rsidRPr="00C936E5">
        <w:rPr>
          <w:rFonts w:ascii="Times New Roman" w:hAnsi="Times New Roman"/>
          <w:b/>
          <w:sz w:val="24"/>
          <w:szCs w:val="24"/>
          <w:lang w:val="es-ES"/>
        </w:rPr>
        <w:t>sentido de iniciativa y espíritu emprendedor (SIEP)</w:t>
      </w:r>
      <w:r>
        <w:rPr>
          <w:rFonts w:ascii="Times New Roman" w:hAnsi="Times New Roman"/>
          <w:sz w:val="24"/>
          <w:szCs w:val="24"/>
          <w:lang w:val="es-ES"/>
        </w:rPr>
        <w:t>.</w:t>
      </w:r>
      <w:r w:rsidRPr="00C936E5">
        <w:rPr>
          <w:rFonts w:ascii="Times New Roman" w:hAnsi="Times New Roman"/>
          <w:sz w:val="24"/>
          <w:szCs w:val="24"/>
          <w:lang w:val="es-ES"/>
        </w:rPr>
        <w:t xml:space="preserve"> </w:t>
      </w:r>
      <w:r>
        <w:rPr>
          <w:rFonts w:ascii="Times New Roman" w:hAnsi="Times New Roman"/>
          <w:sz w:val="24"/>
          <w:szCs w:val="24"/>
          <w:lang w:val="es-ES"/>
        </w:rPr>
        <w:t>S</w:t>
      </w:r>
      <w:r w:rsidRPr="00C936E5">
        <w:rPr>
          <w:rFonts w:ascii="Times New Roman" w:hAnsi="Times New Roman"/>
          <w:sz w:val="24"/>
          <w:szCs w:val="24"/>
          <w:lang w:val="es-ES"/>
        </w:rPr>
        <w:t>e concreta en la metodología para abordar los problemas científicos-tecnológicos y se potencia al enfrentarse a ellos de manera autónoma y creativa</w:t>
      </w:r>
      <w:r>
        <w:rPr>
          <w:rFonts w:ascii="Times New Roman" w:hAnsi="Times New Roman"/>
          <w:sz w:val="24"/>
          <w:szCs w:val="24"/>
          <w:lang w:val="es-ES"/>
        </w:rPr>
        <w:t>.</w:t>
      </w:r>
      <w:r w:rsidRPr="00C936E5">
        <w:rPr>
          <w:rFonts w:ascii="Times New Roman" w:hAnsi="Times New Roman"/>
          <w:sz w:val="24"/>
          <w:szCs w:val="24"/>
          <w:lang w:val="es-ES"/>
        </w:rPr>
        <w:t xml:space="preserve"> </w:t>
      </w:r>
      <w:r w:rsidRPr="002214DD">
        <w:rPr>
          <w:rFonts w:ascii="Times New Roman" w:hAnsi="Times New Roman"/>
          <w:sz w:val="24"/>
          <w:szCs w:val="24"/>
          <w:lang w:val="es-ES"/>
        </w:rPr>
        <w:t>Mejora de los procesos de toma de decisiones -personales, académicas, laborales- y fomento del espíritu emprendedor, mediante la asunción calculada de riesgos, la anticipación de consecuencias y la asunción de responsabilidades</w:t>
      </w:r>
      <w:r>
        <w:rPr>
          <w:rFonts w:ascii="Times New Roman" w:hAnsi="Times New Roman"/>
          <w:sz w:val="24"/>
          <w:szCs w:val="24"/>
          <w:lang w:val="es-ES"/>
        </w:rPr>
        <w:t>.</w:t>
      </w:r>
      <w:r w:rsidRPr="002214DD">
        <w:rPr>
          <w:rFonts w:ascii="Times New Roman" w:hAnsi="Times New Roman"/>
          <w:sz w:val="24"/>
          <w:szCs w:val="24"/>
          <w:lang w:val="es-ES"/>
        </w:rPr>
        <w:t xml:space="preserve"> </w:t>
      </w:r>
    </w:p>
    <w:p w:rsidR="00C936E5" w:rsidRPr="002214DD" w:rsidRDefault="00C936E5" w:rsidP="00C936E5">
      <w:pPr>
        <w:widowControl/>
        <w:adjustRightInd/>
        <w:spacing w:before="100" w:beforeAutospacing="1" w:after="100" w:afterAutospacing="1" w:line="240" w:lineRule="auto"/>
        <w:ind w:left="720" w:right="-427"/>
        <w:jc w:val="left"/>
        <w:textAlignment w:val="auto"/>
        <w:rPr>
          <w:rFonts w:ascii="Times New Roman" w:hAnsi="Times New Roman"/>
          <w:sz w:val="24"/>
          <w:szCs w:val="24"/>
          <w:lang w:val="es-ES"/>
        </w:rPr>
      </w:pPr>
      <w:r w:rsidRPr="00C936E5">
        <w:rPr>
          <w:rFonts w:ascii="Times New Roman" w:hAnsi="Times New Roman"/>
          <w:sz w:val="24"/>
          <w:szCs w:val="24"/>
          <w:lang w:val="es-ES"/>
        </w:rPr>
        <w:t>El currículo de este Ámbito se impregna también de los elementos transversales, especialmente de aquellos que guardan una relación evidente con las estrategias metodológicas propias, como son las habilidades básicas para la comunicación interpersonal, la capacidad de escucha activa, la empatía, la racionalidad y el acuerdo a través del diálogo. También es destacable la utilización crítica y el autocontrol en el uso de las tecnologías de la información y la comunicación y los medios audiovisuales, la prevención de las situaciones de riesgo derivadas de su utilización inadecuada, su aportación a la enseñanza, al aprendizaje y al trabajo del alumnado, y los procesos de transformación de la información en conocimiento. Finalmente, hay también una relación evidente del diseño curricular con la promoción de la actividad física para el desarrollo de la competencia motriz, de los hábitos de vida saludable y de la dieta equilibrada para el bienestar individual y colectivo, incluyendo conceptos relativos a la educación para el consumo y la salud laboral.</w:t>
      </w:r>
    </w:p>
    <w:p w:rsidR="002214DD" w:rsidRPr="002214DD" w:rsidRDefault="002214DD" w:rsidP="002214DD">
      <w:pPr>
        <w:widowControl/>
        <w:adjustRightInd/>
        <w:spacing w:before="100" w:beforeAutospacing="1" w:after="100" w:afterAutospacing="1" w:line="240" w:lineRule="auto"/>
        <w:jc w:val="left"/>
        <w:textAlignment w:val="auto"/>
        <w:rPr>
          <w:rFonts w:ascii="Times New Roman" w:hAnsi="Times New Roman"/>
          <w:sz w:val="24"/>
          <w:szCs w:val="24"/>
          <w:lang w:val="es-ES"/>
        </w:rPr>
      </w:pPr>
    </w:p>
    <w:p w:rsidR="000D578C" w:rsidRDefault="000D578C">
      <w:pPr>
        <w:widowControl/>
        <w:adjustRightInd/>
        <w:spacing w:before="0" w:line="240" w:lineRule="auto"/>
        <w:jc w:val="left"/>
        <w:textAlignment w:val="auto"/>
        <w:rPr>
          <w:rFonts w:ascii="Times New Roman" w:hAnsi="Times New Roman"/>
          <w:b/>
          <w:bCs/>
          <w:kern w:val="36"/>
          <w:sz w:val="48"/>
          <w:szCs w:val="48"/>
          <w:lang w:val="es-ES"/>
        </w:rPr>
      </w:pPr>
      <w:r>
        <w:rPr>
          <w:rFonts w:ascii="Times New Roman" w:hAnsi="Times New Roman"/>
          <w:b/>
          <w:bCs/>
          <w:kern w:val="36"/>
          <w:sz w:val="48"/>
          <w:szCs w:val="48"/>
          <w:lang w:val="es-ES"/>
        </w:rPr>
        <w:br w:type="page"/>
      </w:r>
    </w:p>
    <w:p w:rsidR="002214DD" w:rsidRPr="005437DE" w:rsidRDefault="002214DD" w:rsidP="002214DD">
      <w:pPr>
        <w:widowControl/>
        <w:adjustRightInd/>
        <w:spacing w:before="100" w:beforeAutospacing="1" w:after="100" w:afterAutospacing="1" w:line="240" w:lineRule="auto"/>
        <w:jc w:val="left"/>
        <w:textAlignment w:val="auto"/>
        <w:outlineLvl w:val="0"/>
        <w:rPr>
          <w:rFonts w:cs="Arial"/>
          <w:b/>
          <w:bCs/>
          <w:kern w:val="36"/>
          <w:sz w:val="48"/>
          <w:szCs w:val="48"/>
          <w:lang w:val="es-ES"/>
        </w:rPr>
      </w:pPr>
      <w:r w:rsidRPr="005437DE">
        <w:rPr>
          <w:rFonts w:cs="Arial"/>
          <w:b/>
          <w:bCs/>
          <w:kern w:val="36"/>
          <w:sz w:val="48"/>
          <w:szCs w:val="48"/>
          <w:lang w:val="es-ES"/>
        </w:rPr>
        <w:lastRenderedPageBreak/>
        <w:t>Criterios de evaluación</w:t>
      </w:r>
    </w:p>
    <w:p w:rsidR="002214DD" w:rsidRPr="002214DD" w:rsidRDefault="002214DD" w:rsidP="002214DD">
      <w:pPr>
        <w:widowControl/>
        <w:adjustRightInd/>
        <w:spacing w:before="100" w:beforeAutospacing="1" w:after="100" w:afterAutospacing="1" w:line="240" w:lineRule="auto"/>
        <w:jc w:val="left"/>
        <w:textAlignment w:val="auto"/>
        <w:rPr>
          <w:rFonts w:ascii="Times New Roman" w:hAnsi="Times New Roman"/>
          <w:sz w:val="24"/>
          <w:szCs w:val="24"/>
          <w:lang w:val="es-ES"/>
        </w:rPr>
      </w:pPr>
      <w:r w:rsidRPr="002214DD">
        <w:rPr>
          <w:rFonts w:ascii="Times New Roman" w:hAnsi="Times New Roman"/>
          <w:b/>
          <w:bCs/>
          <w:sz w:val="24"/>
          <w:szCs w:val="24"/>
          <w:lang w:val="es-ES"/>
        </w:rPr>
        <w:t>Se tendrán en cuenta los siguientes criterios para la evaluación del alumnado:</w:t>
      </w:r>
    </w:p>
    <w:p w:rsidR="002214DD" w:rsidRPr="002214DD" w:rsidRDefault="00FB1410" w:rsidP="00FB1410">
      <w:pPr>
        <w:widowControl/>
        <w:adjustRightInd/>
        <w:spacing w:before="100" w:beforeAutospacing="1" w:after="100" w:afterAutospacing="1" w:line="240" w:lineRule="auto"/>
        <w:ind w:right="-568"/>
        <w:jc w:val="left"/>
        <w:textAlignment w:val="auto"/>
        <w:rPr>
          <w:rFonts w:ascii="Times New Roman" w:hAnsi="Times New Roman"/>
          <w:sz w:val="24"/>
          <w:szCs w:val="24"/>
          <w:lang w:val="es-ES"/>
        </w:rPr>
      </w:pPr>
      <w:r w:rsidRPr="00FB1410">
        <w:rPr>
          <w:rFonts w:ascii="Times New Roman" w:hAnsi="Times New Roman"/>
          <w:sz w:val="24"/>
          <w:szCs w:val="24"/>
          <w:lang w:val="es-ES"/>
        </w:rPr>
        <w:t>BLOQUE 7. SOMOS LO QUE COMEMOS. LAS PERSONAS Y LA SALUD</w:t>
      </w:r>
    </w:p>
    <w:p w:rsidR="000D578C" w:rsidRPr="000D578C" w:rsidRDefault="000D578C" w:rsidP="000D578C">
      <w:pPr>
        <w:pStyle w:val="Prrafodelista"/>
        <w:widowControl/>
        <w:numPr>
          <w:ilvl w:val="1"/>
          <w:numId w:val="6"/>
        </w:numPr>
        <w:adjustRightInd/>
        <w:spacing w:before="100" w:beforeAutospacing="1" w:after="100" w:afterAutospacing="1" w:line="240" w:lineRule="auto"/>
        <w:ind w:left="709"/>
        <w:jc w:val="left"/>
        <w:textAlignment w:val="auto"/>
        <w:rPr>
          <w:rFonts w:ascii="Times New Roman" w:hAnsi="Times New Roman"/>
          <w:sz w:val="24"/>
          <w:szCs w:val="24"/>
          <w:lang w:val="es-ES"/>
        </w:rPr>
      </w:pPr>
      <w:r w:rsidRPr="000D578C">
        <w:rPr>
          <w:rFonts w:ascii="Times New Roman" w:hAnsi="Times New Roman"/>
          <w:sz w:val="24"/>
          <w:szCs w:val="24"/>
          <w:lang w:val="es-ES"/>
        </w:rPr>
        <w:t>Conocer la organización pluricelular jerarquizada del organismo humano, diferenciando entre células, tejidos, órganos y sistemas, y valorar la importancia que tiene la prevención como práctica habitual e integrada en sus vidas y las consecuencias positivas de la donación de células, sangre y órganos. CMCT, CSC, SIEP.</w:t>
      </w:r>
    </w:p>
    <w:p w:rsidR="000D578C" w:rsidRPr="000D578C" w:rsidRDefault="000D578C" w:rsidP="000D578C">
      <w:pPr>
        <w:pStyle w:val="Prrafodelista"/>
        <w:widowControl/>
        <w:numPr>
          <w:ilvl w:val="1"/>
          <w:numId w:val="6"/>
        </w:numPr>
        <w:adjustRightInd/>
        <w:spacing w:before="100" w:beforeAutospacing="1" w:after="100" w:afterAutospacing="1" w:line="240" w:lineRule="auto"/>
        <w:ind w:left="709"/>
        <w:jc w:val="left"/>
        <w:textAlignment w:val="auto"/>
        <w:rPr>
          <w:rFonts w:ascii="Times New Roman" w:hAnsi="Times New Roman"/>
          <w:sz w:val="24"/>
          <w:szCs w:val="24"/>
          <w:lang w:val="es-ES"/>
        </w:rPr>
      </w:pPr>
      <w:r w:rsidRPr="000D578C">
        <w:rPr>
          <w:rFonts w:ascii="Times New Roman" w:hAnsi="Times New Roman"/>
          <w:sz w:val="24"/>
          <w:szCs w:val="24"/>
          <w:lang w:val="es-ES"/>
        </w:rPr>
        <w:t>Reconocer la diferencia entre alimentación y nutrición y diferenciar los principales nutrientes y sus funciones básicas. CMCT</w:t>
      </w:r>
    </w:p>
    <w:p w:rsidR="000D578C" w:rsidRPr="000D578C" w:rsidRDefault="000D578C" w:rsidP="000D578C">
      <w:pPr>
        <w:pStyle w:val="Prrafodelista"/>
        <w:widowControl/>
        <w:numPr>
          <w:ilvl w:val="1"/>
          <w:numId w:val="6"/>
        </w:numPr>
        <w:adjustRightInd/>
        <w:spacing w:before="100" w:beforeAutospacing="1" w:after="100" w:afterAutospacing="1" w:line="240" w:lineRule="auto"/>
        <w:ind w:left="709"/>
        <w:jc w:val="left"/>
        <w:textAlignment w:val="auto"/>
        <w:rPr>
          <w:rFonts w:ascii="Times New Roman" w:hAnsi="Times New Roman"/>
          <w:sz w:val="24"/>
          <w:szCs w:val="24"/>
          <w:lang w:val="es-ES"/>
        </w:rPr>
      </w:pPr>
      <w:r w:rsidRPr="000D578C">
        <w:rPr>
          <w:rFonts w:ascii="Times New Roman" w:hAnsi="Times New Roman"/>
          <w:sz w:val="24"/>
          <w:szCs w:val="24"/>
          <w:lang w:val="es-ES"/>
        </w:rPr>
        <w:t>Explicar los procesos fundamentales de la nutrición, utilizando esquemas gráficos de los distintos aparatos que intervienen en ella. Asociar qué fase del proceso de nutrición realiza cada uno de los aparatos implicados en el mismo. CMCT, CAA, CSC.</w:t>
      </w:r>
    </w:p>
    <w:p w:rsidR="000D578C" w:rsidRPr="000D578C" w:rsidRDefault="000D578C" w:rsidP="000D578C">
      <w:pPr>
        <w:pStyle w:val="Prrafodelista"/>
        <w:widowControl/>
        <w:numPr>
          <w:ilvl w:val="1"/>
          <w:numId w:val="6"/>
        </w:numPr>
        <w:adjustRightInd/>
        <w:spacing w:before="100" w:beforeAutospacing="1" w:after="100" w:afterAutospacing="1" w:line="240" w:lineRule="auto"/>
        <w:ind w:left="709"/>
        <w:jc w:val="left"/>
        <w:textAlignment w:val="auto"/>
        <w:rPr>
          <w:rFonts w:ascii="Times New Roman" w:hAnsi="Times New Roman"/>
          <w:sz w:val="24"/>
          <w:szCs w:val="24"/>
          <w:lang w:val="es-ES"/>
        </w:rPr>
      </w:pPr>
      <w:r w:rsidRPr="000D578C">
        <w:rPr>
          <w:rFonts w:ascii="Times New Roman" w:hAnsi="Times New Roman"/>
          <w:sz w:val="24"/>
          <w:szCs w:val="24"/>
          <w:lang w:val="es-ES"/>
        </w:rPr>
        <w:t>Indagar acerca de las enfermedades más habituales en los aparatos relacionados con la nutrición, de cuáles son sus causas y de la manera de prevenirlas. CMCT, CAA, SIEP, CSC.</w:t>
      </w:r>
    </w:p>
    <w:p w:rsidR="000D578C" w:rsidRPr="000D578C" w:rsidRDefault="000D578C" w:rsidP="000D578C">
      <w:pPr>
        <w:pStyle w:val="Prrafodelista"/>
        <w:widowControl/>
        <w:numPr>
          <w:ilvl w:val="1"/>
          <w:numId w:val="6"/>
        </w:numPr>
        <w:adjustRightInd/>
        <w:spacing w:before="100" w:beforeAutospacing="1" w:after="100" w:afterAutospacing="1" w:line="240" w:lineRule="auto"/>
        <w:ind w:left="709"/>
        <w:jc w:val="left"/>
        <w:textAlignment w:val="auto"/>
        <w:rPr>
          <w:rFonts w:ascii="Times New Roman" w:hAnsi="Times New Roman"/>
          <w:sz w:val="24"/>
          <w:szCs w:val="24"/>
          <w:lang w:val="es-ES"/>
        </w:rPr>
      </w:pPr>
      <w:r w:rsidRPr="000D578C">
        <w:rPr>
          <w:rFonts w:ascii="Times New Roman" w:hAnsi="Times New Roman"/>
          <w:sz w:val="24"/>
          <w:szCs w:val="24"/>
          <w:lang w:val="es-ES"/>
        </w:rPr>
        <w:t>Relacionar las dietas con la salud, a través de ejemplos prácticos. CMCT, CAA.</w:t>
      </w:r>
    </w:p>
    <w:p w:rsidR="000D578C" w:rsidRPr="000D578C" w:rsidRDefault="000D578C" w:rsidP="000D578C">
      <w:pPr>
        <w:pStyle w:val="Prrafodelista"/>
        <w:widowControl/>
        <w:numPr>
          <w:ilvl w:val="1"/>
          <w:numId w:val="6"/>
        </w:numPr>
        <w:adjustRightInd/>
        <w:spacing w:before="100" w:beforeAutospacing="1" w:after="100" w:afterAutospacing="1" w:line="240" w:lineRule="auto"/>
        <w:ind w:left="709"/>
        <w:jc w:val="left"/>
        <w:textAlignment w:val="auto"/>
        <w:rPr>
          <w:rFonts w:ascii="Times New Roman" w:hAnsi="Times New Roman"/>
          <w:sz w:val="24"/>
          <w:szCs w:val="24"/>
          <w:lang w:val="es-ES"/>
        </w:rPr>
      </w:pPr>
      <w:r w:rsidRPr="000D578C">
        <w:rPr>
          <w:rFonts w:ascii="Times New Roman" w:hAnsi="Times New Roman"/>
          <w:sz w:val="24"/>
          <w:szCs w:val="24"/>
          <w:lang w:val="es-ES"/>
        </w:rPr>
        <w:t>Reconocer la importancia de los productos andaluces como integrantes de la dieta mediterránea. CMCT, CYEC.</w:t>
      </w:r>
    </w:p>
    <w:p w:rsidR="000D578C" w:rsidRPr="000D578C" w:rsidRDefault="000D578C" w:rsidP="000D578C">
      <w:pPr>
        <w:pStyle w:val="Prrafodelista"/>
        <w:widowControl/>
        <w:numPr>
          <w:ilvl w:val="1"/>
          <w:numId w:val="6"/>
        </w:numPr>
        <w:adjustRightInd/>
        <w:spacing w:before="100" w:beforeAutospacing="1" w:after="100" w:afterAutospacing="1" w:line="240" w:lineRule="auto"/>
        <w:ind w:left="709"/>
        <w:jc w:val="left"/>
        <w:textAlignment w:val="auto"/>
        <w:rPr>
          <w:rFonts w:ascii="Times New Roman" w:hAnsi="Times New Roman"/>
          <w:sz w:val="24"/>
          <w:szCs w:val="24"/>
          <w:lang w:val="es-ES"/>
        </w:rPr>
      </w:pPr>
      <w:r w:rsidRPr="000D578C">
        <w:rPr>
          <w:rFonts w:ascii="Times New Roman" w:hAnsi="Times New Roman"/>
          <w:sz w:val="24"/>
          <w:szCs w:val="24"/>
          <w:lang w:val="es-ES"/>
        </w:rPr>
        <w:t>Comprender y valorar la importancia de una buena alimentación y del ejercicio físico en la salud. CCL, CMCT, CSC.</w:t>
      </w:r>
    </w:p>
    <w:p w:rsidR="000D578C" w:rsidRPr="000D578C" w:rsidRDefault="000D578C" w:rsidP="000D578C">
      <w:pPr>
        <w:pStyle w:val="Prrafodelista"/>
        <w:widowControl/>
        <w:numPr>
          <w:ilvl w:val="1"/>
          <w:numId w:val="6"/>
        </w:numPr>
        <w:adjustRightInd/>
        <w:spacing w:before="100" w:beforeAutospacing="1" w:after="100" w:afterAutospacing="1" w:line="240" w:lineRule="auto"/>
        <w:ind w:left="709"/>
        <w:jc w:val="left"/>
        <w:textAlignment w:val="auto"/>
        <w:rPr>
          <w:rFonts w:ascii="Times New Roman" w:hAnsi="Times New Roman"/>
          <w:sz w:val="24"/>
          <w:szCs w:val="24"/>
          <w:lang w:val="es-ES"/>
        </w:rPr>
      </w:pPr>
      <w:r w:rsidRPr="000D578C">
        <w:rPr>
          <w:rFonts w:ascii="Times New Roman" w:hAnsi="Times New Roman"/>
          <w:sz w:val="24"/>
          <w:szCs w:val="24"/>
          <w:lang w:val="es-ES"/>
        </w:rPr>
        <w:t>Utilizar la proporcionalidad para calcular cantidades de alimentos o nutrientes contenidos en la dieta. CMCT, CAA.</w:t>
      </w:r>
    </w:p>
    <w:p w:rsidR="000D578C" w:rsidRPr="000D578C" w:rsidRDefault="000D578C" w:rsidP="000D578C">
      <w:pPr>
        <w:pStyle w:val="Prrafodelista"/>
        <w:widowControl/>
        <w:numPr>
          <w:ilvl w:val="1"/>
          <w:numId w:val="6"/>
        </w:numPr>
        <w:adjustRightInd/>
        <w:spacing w:before="100" w:beforeAutospacing="1" w:after="100" w:afterAutospacing="1" w:line="240" w:lineRule="auto"/>
        <w:ind w:left="709"/>
        <w:jc w:val="left"/>
        <w:textAlignment w:val="auto"/>
        <w:rPr>
          <w:rFonts w:ascii="Times New Roman" w:hAnsi="Times New Roman"/>
          <w:sz w:val="24"/>
          <w:szCs w:val="24"/>
          <w:lang w:val="es-ES"/>
        </w:rPr>
      </w:pPr>
      <w:r w:rsidRPr="000D578C">
        <w:rPr>
          <w:rFonts w:ascii="Times New Roman" w:hAnsi="Times New Roman"/>
          <w:sz w:val="24"/>
          <w:szCs w:val="24"/>
          <w:lang w:val="es-ES"/>
        </w:rPr>
        <w:t>Interpretar de forma crítica gráficos y estudios estadísticos. CMCT, CD, CAA.</w:t>
      </w:r>
    </w:p>
    <w:p w:rsidR="000D578C" w:rsidRPr="000D578C" w:rsidRDefault="000D578C" w:rsidP="000D578C">
      <w:pPr>
        <w:pStyle w:val="Prrafodelista"/>
        <w:widowControl/>
        <w:numPr>
          <w:ilvl w:val="1"/>
          <w:numId w:val="6"/>
        </w:numPr>
        <w:adjustRightInd/>
        <w:spacing w:before="100" w:beforeAutospacing="1" w:after="100" w:afterAutospacing="1" w:line="240" w:lineRule="auto"/>
        <w:ind w:left="709"/>
        <w:jc w:val="left"/>
        <w:textAlignment w:val="auto"/>
        <w:rPr>
          <w:rFonts w:ascii="Times New Roman" w:hAnsi="Times New Roman"/>
          <w:sz w:val="24"/>
          <w:szCs w:val="24"/>
          <w:lang w:val="es-ES"/>
        </w:rPr>
      </w:pPr>
      <w:r w:rsidRPr="000D578C">
        <w:rPr>
          <w:rFonts w:ascii="Times New Roman" w:hAnsi="Times New Roman"/>
          <w:sz w:val="24"/>
          <w:szCs w:val="24"/>
          <w:lang w:val="es-ES"/>
        </w:rPr>
        <w:t>Manejar las técnicas estadísticas básicas.</w:t>
      </w:r>
      <w:r w:rsidR="009D4EBA">
        <w:rPr>
          <w:rFonts w:ascii="Times New Roman" w:hAnsi="Times New Roman"/>
          <w:sz w:val="24"/>
          <w:szCs w:val="24"/>
          <w:lang w:val="es-ES"/>
        </w:rPr>
        <w:t xml:space="preserve"> Cálculo de media, varianza, coeficiente de variación y su interpretación. </w:t>
      </w:r>
      <w:r w:rsidRPr="000D578C">
        <w:rPr>
          <w:rFonts w:ascii="Times New Roman" w:hAnsi="Times New Roman"/>
          <w:sz w:val="24"/>
          <w:szCs w:val="24"/>
          <w:lang w:val="es-ES"/>
        </w:rPr>
        <w:t>CMCT, CD.</w:t>
      </w:r>
    </w:p>
    <w:p w:rsidR="002214DD" w:rsidRPr="000D578C" w:rsidRDefault="000D578C" w:rsidP="000D578C">
      <w:pPr>
        <w:pStyle w:val="Prrafodelista"/>
        <w:widowControl/>
        <w:numPr>
          <w:ilvl w:val="1"/>
          <w:numId w:val="6"/>
        </w:numPr>
        <w:adjustRightInd/>
        <w:spacing w:before="100" w:beforeAutospacing="1" w:after="100" w:afterAutospacing="1" w:line="240" w:lineRule="auto"/>
        <w:ind w:left="709"/>
        <w:jc w:val="left"/>
        <w:textAlignment w:val="auto"/>
        <w:rPr>
          <w:rFonts w:ascii="Times New Roman" w:hAnsi="Times New Roman"/>
          <w:sz w:val="24"/>
          <w:szCs w:val="24"/>
          <w:lang w:val="es-ES"/>
        </w:rPr>
      </w:pPr>
      <w:r w:rsidRPr="000D578C">
        <w:rPr>
          <w:rFonts w:ascii="Times New Roman" w:hAnsi="Times New Roman"/>
          <w:sz w:val="24"/>
          <w:szCs w:val="24"/>
          <w:lang w:val="es-ES"/>
        </w:rPr>
        <w:t>Identificar los componentes de los aparatos digestivo, circulatorio, respiratorio y excretor y conocer su funcionamiento. CMCT.</w:t>
      </w:r>
      <w:r w:rsidR="002214DD" w:rsidRPr="000D578C">
        <w:rPr>
          <w:rFonts w:ascii="Times New Roman" w:hAnsi="Times New Roman"/>
          <w:sz w:val="24"/>
          <w:szCs w:val="24"/>
          <w:lang w:val="es-ES"/>
        </w:rPr>
        <w:t> </w:t>
      </w:r>
    </w:p>
    <w:p w:rsidR="002214DD" w:rsidRPr="002214DD" w:rsidRDefault="000D578C" w:rsidP="000D578C">
      <w:pPr>
        <w:widowControl/>
        <w:adjustRightInd/>
        <w:spacing w:before="100" w:beforeAutospacing="1" w:after="100" w:afterAutospacing="1" w:line="240" w:lineRule="auto"/>
        <w:jc w:val="left"/>
        <w:textAlignment w:val="auto"/>
        <w:rPr>
          <w:rFonts w:ascii="Times New Roman" w:hAnsi="Times New Roman"/>
          <w:sz w:val="24"/>
          <w:szCs w:val="24"/>
          <w:lang w:val="es-ES"/>
        </w:rPr>
      </w:pPr>
      <w:r w:rsidRPr="00FB1410">
        <w:rPr>
          <w:rFonts w:ascii="Times New Roman" w:hAnsi="Times New Roman"/>
          <w:sz w:val="24"/>
          <w:szCs w:val="24"/>
          <w:lang w:val="es-ES"/>
        </w:rPr>
        <w:t>BLOQUE</w:t>
      </w:r>
      <w:r>
        <w:rPr>
          <w:rFonts w:ascii="Times New Roman" w:hAnsi="Times New Roman"/>
          <w:sz w:val="24"/>
          <w:szCs w:val="24"/>
          <w:lang w:val="es-ES"/>
        </w:rPr>
        <w:t xml:space="preserve">  8</w:t>
      </w:r>
      <w:r w:rsidR="002214DD" w:rsidRPr="002214DD">
        <w:rPr>
          <w:rFonts w:ascii="Times New Roman" w:hAnsi="Times New Roman"/>
          <w:sz w:val="24"/>
          <w:szCs w:val="24"/>
          <w:lang w:val="es-ES"/>
        </w:rPr>
        <w:t xml:space="preserve"> «MENS SANA IN CORPORE SANO»</w:t>
      </w:r>
    </w:p>
    <w:p w:rsidR="005A33B9" w:rsidRPr="005A33B9" w:rsidRDefault="005A33B9" w:rsidP="005A33B9">
      <w:pPr>
        <w:pStyle w:val="Prrafodelista"/>
        <w:widowControl/>
        <w:numPr>
          <w:ilvl w:val="1"/>
          <w:numId w:val="5"/>
        </w:numPr>
        <w:adjustRightInd/>
        <w:spacing w:before="100" w:beforeAutospacing="1" w:after="100" w:afterAutospacing="1" w:line="240" w:lineRule="auto"/>
        <w:ind w:left="709"/>
        <w:jc w:val="left"/>
        <w:textAlignment w:val="auto"/>
        <w:rPr>
          <w:rFonts w:ascii="Times New Roman" w:hAnsi="Times New Roman"/>
          <w:sz w:val="24"/>
          <w:szCs w:val="24"/>
          <w:lang w:val="es-ES"/>
        </w:rPr>
      </w:pPr>
      <w:r w:rsidRPr="005A33B9">
        <w:rPr>
          <w:rFonts w:ascii="Times New Roman" w:hAnsi="Times New Roman"/>
          <w:sz w:val="24"/>
          <w:szCs w:val="24"/>
          <w:lang w:val="es-ES"/>
        </w:rPr>
        <w:t>Conocer los órganos de los sentidos y explicar la misión integradora de los sistemas nervioso y endocrino, así como localizar los principales huesos y músculos del aparato locomotor. Relacionar las alteraciones más frecuentes con los órganos y procesos implicados en cada caso. CMCT, SIEP, CAA.</w:t>
      </w:r>
    </w:p>
    <w:p w:rsidR="005A33B9" w:rsidRPr="005A33B9" w:rsidRDefault="005A33B9" w:rsidP="005A33B9">
      <w:pPr>
        <w:pStyle w:val="Prrafodelista"/>
        <w:widowControl/>
        <w:numPr>
          <w:ilvl w:val="1"/>
          <w:numId w:val="5"/>
        </w:numPr>
        <w:adjustRightInd/>
        <w:spacing w:before="100" w:beforeAutospacing="1" w:after="100" w:afterAutospacing="1" w:line="240" w:lineRule="auto"/>
        <w:ind w:left="709"/>
        <w:jc w:val="left"/>
        <w:textAlignment w:val="auto"/>
        <w:rPr>
          <w:rFonts w:ascii="Times New Roman" w:hAnsi="Times New Roman"/>
          <w:sz w:val="24"/>
          <w:szCs w:val="24"/>
          <w:lang w:val="es-ES"/>
        </w:rPr>
      </w:pPr>
      <w:r w:rsidRPr="005A33B9">
        <w:rPr>
          <w:rFonts w:ascii="Times New Roman" w:hAnsi="Times New Roman"/>
          <w:sz w:val="24"/>
          <w:szCs w:val="24"/>
          <w:lang w:val="es-ES"/>
        </w:rPr>
        <w:t>Identificar los factores sociales que repercuten negativamente en la salud, como el estrés y el consumo de sustancias adictivas. CMCT, CSC, CEC, SIEP.</w:t>
      </w:r>
    </w:p>
    <w:p w:rsidR="005A33B9" w:rsidRPr="005A33B9" w:rsidRDefault="005A33B9" w:rsidP="005A33B9">
      <w:pPr>
        <w:pStyle w:val="Prrafodelista"/>
        <w:widowControl/>
        <w:numPr>
          <w:ilvl w:val="1"/>
          <w:numId w:val="5"/>
        </w:numPr>
        <w:adjustRightInd/>
        <w:spacing w:before="100" w:beforeAutospacing="1" w:after="100" w:afterAutospacing="1" w:line="240" w:lineRule="auto"/>
        <w:ind w:left="709"/>
        <w:jc w:val="left"/>
        <w:textAlignment w:val="auto"/>
        <w:rPr>
          <w:rFonts w:ascii="Times New Roman" w:hAnsi="Times New Roman"/>
          <w:sz w:val="24"/>
          <w:szCs w:val="24"/>
          <w:lang w:val="es-ES"/>
        </w:rPr>
      </w:pPr>
      <w:r w:rsidRPr="005A33B9">
        <w:rPr>
          <w:rFonts w:ascii="Times New Roman" w:hAnsi="Times New Roman"/>
          <w:sz w:val="24"/>
          <w:szCs w:val="24"/>
          <w:lang w:val="es-ES"/>
        </w:rPr>
        <w:t>Asociar las principales glándulas endocrinas, con las hormonas que sintetizan y la función que desempeñan. Relacionar funcionalmente al sistema neuroendocrino. CMCT.</w:t>
      </w:r>
    </w:p>
    <w:p w:rsidR="005A33B9" w:rsidRPr="005A33B9" w:rsidRDefault="005A33B9" w:rsidP="005A33B9">
      <w:pPr>
        <w:pStyle w:val="Prrafodelista"/>
        <w:widowControl/>
        <w:numPr>
          <w:ilvl w:val="1"/>
          <w:numId w:val="5"/>
        </w:numPr>
        <w:adjustRightInd/>
        <w:spacing w:before="100" w:beforeAutospacing="1" w:after="100" w:afterAutospacing="1" w:line="240" w:lineRule="auto"/>
        <w:ind w:left="709"/>
        <w:jc w:val="left"/>
        <w:textAlignment w:val="auto"/>
        <w:rPr>
          <w:rFonts w:ascii="Times New Roman" w:hAnsi="Times New Roman"/>
          <w:sz w:val="24"/>
          <w:szCs w:val="24"/>
          <w:lang w:val="es-ES"/>
        </w:rPr>
      </w:pPr>
      <w:r w:rsidRPr="005A33B9">
        <w:rPr>
          <w:rFonts w:ascii="Times New Roman" w:hAnsi="Times New Roman"/>
          <w:sz w:val="24"/>
          <w:szCs w:val="24"/>
          <w:lang w:val="es-ES"/>
        </w:rPr>
        <w:t>Determinar el funcionamiento básico del sistema inmune, así como las continuas aportaciones de las ciencias biomédicas. CMCT, CYEC.</w:t>
      </w:r>
    </w:p>
    <w:p w:rsidR="005A33B9" w:rsidRPr="005A33B9" w:rsidRDefault="005A33B9" w:rsidP="005A33B9">
      <w:pPr>
        <w:pStyle w:val="Prrafodelista"/>
        <w:widowControl/>
        <w:numPr>
          <w:ilvl w:val="1"/>
          <w:numId w:val="5"/>
        </w:numPr>
        <w:adjustRightInd/>
        <w:spacing w:before="100" w:beforeAutospacing="1" w:after="100" w:afterAutospacing="1" w:line="240" w:lineRule="auto"/>
        <w:ind w:left="709"/>
        <w:jc w:val="left"/>
        <w:textAlignment w:val="auto"/>
        <w:rPr>
          <w:rFonts w:ascii="Times New Roman" w:hAnsi="Times New Roman"/>
          <w:sz w:val="24"/>
          <w:szCs w:val="24"/>
          <w:lang w:val="es-ES"/>
        </w:rPr>
      </w:pPr>
      <w:r w:rsidRPr="005A33B9">
        <w:rPr>
          <w:rFonts w:ascii="Times New Roman" w:hAnsi="Times New Roman"/>
          <w:sz w:val="24"/>
          <w:szCs w:val="24"/>
          <w:lang w:val="es-ES"/>
        </w:rPr>
        <w:t xml:space="preserve">Valorar la influencia de los hábitos sociales positivos –alimentación adecuada, descanso, práctica deportiva y estilo de vida activo–, comparándolos con los hábitos sociales negativos –sedentarismo, drogadicción, alcoholismo y </w:t>
      </w:r>
      <w:r w:rsidRPr="005A33B9">
        <w:rPr>
          <w:rFonts w:ascii="Times New Roman" w:hAnsi="Times New Roman"/>
          <w:sz w:val="24"/>
          <w:szCs w:val="24"/>
          <w:lang w:val="es-ES"/>
        </w:rPr>
        <w:lastRenderedPageBreak/>
        <w:t>tabaquismo–, entre otros, y adoptando una actitud de prevención y rechazo ante estos. CMCT, CAA, CSC, SIEP.</w:t>
      </w:r>
    </w:p>
    <w:p w:rsidR="005A33B9" w:rsidRPr="005A33B9" w:rsidRDefault="005A33B9" w:rsidP="005A33B9">
      <w:pPr>
        <w:pStyle w:val="Prrafodelista"/>
        <w:widowControl/>
        <w:numPr>
          <w:ilvl w:val="1"/>
          <w:numId w:val="5"/>
        </w:numPr>
        <w:adjustRightInd/>
        <w:spacing w:before="100" w:beforeAutospacing="1" w:after="100" w:afterAutospacing="1" w:line="240" w:lineRule="auto"/>
        <w:ind w:left="709"/>
        <w:jc w:val="left"/>
        <w:textAlignment w:val="auto"/>
        <w:rPr>
          <w:rFonts w:ascii="Times New Roman" w:hAnsi="Times New Roman"/>
          <w:sz w:val="24"/>
          <w:szCs w:val="24"/>
          <w:lang w:val="es-ES"/>
        </w:rPr>
      </w:pPr>
      <w:r w:rsidRPr="005A33B9">
        <w:rPr>
          <w:rFonts w:ascii="Times New Roman" w:hAnsi="Times New Roman"/>
          <w:sz w:val="24"/>
          <w:szCs w:val="24"/>
          <w:lang w:val="es-ES"/>
        </w:rPr>
        <w:t>Utilizar los equipos de protección individualizada en la realización de trabajos prácticos y comprender la importancia de su empleo. CSC, SIEP.</w:t>
      </w:r>
    </w:p>
    <w:p w:rsidR="005A33B9" w:rsidRPr="005A33B9" w:rsidRDefault="005A33B9" w:rsidP="005A33B9">
      <w:pPr>
        <w:pStyle w:val="Prrafodelista"/>
        <w:widowControl/>
        <w:numPr>
          <w:ilvl w:val="1"/>
          <w:numId w:val="5"/>
        </w:numPr>
        <w:adjustRightInd/>
        <w:spacing w:before="100" w:beforeAutospacing="1" w:after="100" w:afterAutospacing="1" w:line="240" w:lineRule="auto"/>
        <w:ind w:left="709"/>
        <w:jc w:val="left"/>
        <w:textAlignment w:val="auto"/>
        <w:rPr>
          <w:rFonts w:ascii="Times New Roman" w:hAnsi="Times New Roman"/>
          <w:sz w:val="24"/>
          <w:szCs w:val="24"/>
          <w:lang w:val="es-ES"/>
        </w:rPr>
      </w:pPr>
      <w:r w:rsidRPr="005A33B9">
        <w:rPr>
          <w:rFonts w:ascii="Times New Roman" w:hAnsi="Times New Roman"/>
          <w:sz w:val="24"/>
          <w:szCs w:val="24"/>
          <w:lang w:val="es-ES"/>
        </w:rPr>
        <w:t>Elaborar tablas y gráficas sencillas a partir de la recogida de datos obtenidos del análisis de situaciones relacionadas con el ámbito de la salud. CMCT, CAA, CSC.</w:t>
      </w:r>
    </w:p>
    <w:p w:rsidR="005A33B9" w:rsidRPr="005A33B9" w:rsidRDefault="005A33B9" w:rsidP="005A33B9">
      <w:pPr>
        <w:pStyle w:val="Prrafodelista"/>
        <w:widowControl/>
        <w:numPr>
          <w:ilvl w:val="1"/>
          <w:numId w:val="5"/>
        </w:numPr>
        <w:adjustRightInd/>
        <w:spacing w:before="100" w:beforeAutospacing="1" w:after="100" w:afterAutospacing="1" w:line="240" w:lineRule="auto"/>
        <w:ind w:left="709"/>
        <w:jc w:val="left"/>
        <w:textAlignment w:val="auto"/>
        <w:rPr>
          <w:rFonts w:ascii="Times New Roman" w:hAnsi="Times New Roman"/>
          <w:sz w:val="24"/>
          <w:szCs w:val="24"/>
          <w:lang w:val="es-ES"/>
        </w:rPr>
      </w:pPr>
      <w:r w:rsidRPr="005A33B9">
        <w:rPr>
          <w:rFonts w:ascii="Times New Roman" w:hAnsi="Times New Roman"/>
          <w:sz w:val="24"/>
          <w:szCs w:val="24"/>
          <w:lang w:val="es-ES"/>
        </w:rPr>
        <w:t>Determinar si la relación entre dos magnitudes es una relación funcional a partir de una descripción verbal, una gráfica o una tabla. CMCT.</w:t>
      </w:r>
    </w:p>
    <w:p w:rsidR="002214DD" w:rsidRPr="005A33B9" w:rsidRDefault="005A33B9" w:rsidP="005A33B9">
      <w:pPr>
        <w:pStyle w:val="Prrafodelista"/>
        <w:widowControl/>
        <w:numPr>
          <w:ilvl w:val="1"/>
          <w:numId w:val="5"/>
        </w:numPr>
        <w:adjustRightInd/>
        <w:spacing w:before="100" w:beforeAutospacing="1" w:after="100" w:afterAutospacing="1" w:line="240" w:lineRule="auto"/>
        <w:ind w:left="709"/>
        <w:jc w:val="left"/>
        <w:textAlignment w:val="auto"/>
        <w:rPr>
          <w:rFonts w:ascii="Times New Roman" w:hAnsi="Times New Roman"/>
          <w:sz w:val="24"/>
          <w:szCs w:val="24"/>
          <w:lang w:val="es-ES"/>
        </w:rPr>
      </w:pPr>
      <w:r w:rsidRPr="005A33B9">
        <w:rPr>
          <w:rFonts w:ascii="Times New Roman" w:hAnsi="Times New Roman"/>
          <w:sz w:val="24"/>
          <w:szCs w:val="24"/>
          <w:lang w:val="es-ES"/>
        </w:rPr>
        <w:t>Estudiar las principales características de una función a través de su gráfica. CMCT.</w:t>
      </w:r>
      <w:r w:rsidR="002214DD" w:rsidRPr="005A33B9">
        <w:rPr>
          <w:rFonts w:ascii="Times New Roman" w:hAnsi="Times New Roman"/>
          <w:sz w:val="24"/>
          <w:szCs w:val="24"/>
          <w:lang w:val="es-ES"/>
        </w:rPr>
        <w:t> </w:t>
      </w:r>
    </w:p>
    <w:p w:rsidR="00BF3E26" w:rsidRPr="00BF3E26" w:rsidRDefault="00BF3E26" w:rsidP="00BF3E26">
      <w:pPr>
        <w:rPr>
          <w:rFonts w:ascii="Times New Roman" w:hAnsi="Times New Roman"/>
          <w:sz w:val="24"/>
          <w:szCs w:val="24"/>
        </w:rPr>
      </w:pPr>
      <w:r w:rsidRPr="00BF3E26">
        <w:rPr>
          <w:rFonts w:ascii="Times New Roman" w:hAnsi="Times New Roman"/>
          <w:sz w:val="24"/>
          <w:szCs w:val="24"/>
        </w:rPr>
        <w:t>BLOQUE 9. LA VIDA ES MOVIMIENTO</w:t>
      </w:r>
    </w:p>
    <w:p w:rsidR="00BF3E26" w:rsidRPr="00BF3E26" w:rsidRDefault="00BF3E26" w:rsidP="00BF3E26">
      <w:pPr>
        <w:pStyle w:val="Prrafodelista"/>
        <w:widowControl/>
        <w:numPr>
          <w:ilvl w:val="0"/>
          <w:numId w:val="32"/>
        </w:numPr>
        <w:adjustRightInd/>
        <w:spacing w:before="100" w:beforeAutospacing="1" w:after="100" w:afterAutospacing="1" w:line="240" w:lineRule="auto"/>
        <w:jc w:val="left"/>
        <w:textAlignment w:val="auto"/>
        <w:rPr>
          <w:rFonts w:ascii="Times New Roman" w:hAnsi="Times New Roman"/>
          <w:sz w:val="24"/>
          <w:szCs w:val="24"/>
          <w:lang w:val="es-ES"/>
        </w:rPr>
      </w:pPr>
      <w:r w:rsidRPr="00BF3E26">
        <w:rPr>
          <w:rFonts w:ascii="Times New Roman" w:hAnsi="Times New Roman"/>
          <w:sz w:val="24"/>
          <w:szCs w:val="24"/>
          <w:lang w:val="es-ES"/>
        </w:rPr>
        <w:t>Justificar el carácter relativo del movimiento y la necesidad de un sistema de referencia y de vectores para describirlo adecuadamente, aplicando lo anterior a la representación de distintos tipos de desplazamiento. CMCT, CAA.</w:t>
      </w:r>
    </w:p>
    <w:p w:rsidR="00BF3E26" w:rsidRPr="00BF3E26" w:rsidRDefault="00BF3E26" w:rsidP="00BF3E26">
      <w:pPr>
        <w:pStyle w:val="Prrafodelista"/>
        <w:widowControl/>
        <w:numPr>
          <w:ilvl w:val="0"/>
          <w:numId w:val="32"/>
        </w:numPr>
        <w:adjustRightInd/>
        <w:spacing w:before="100" w:beforeAutospacing="1" w:after="100" w:afterAutospacing="1" w:line="240" w:lineRule="auto"/>
        <w:jc w:val="left"/>
        <w:textAlignment w:val="auto"/>
        <w:rPr>
          <w:rFonts w:ascii="Times New Roman" w:hAnsi="Times New Roman"/>
          <w:sz w:val="24"/>
          <w:szCs w:val="24"/>
          <w:lang w:val="es-ES"/>
        </w:rPr>
      </w:pPr>
      <w:r w:rsidRPr="00BF3E26">
        <w:rPr>
          <w:rFonts w:ascii="Times New Roman" w:hAnsi="Times New Roman"/>
          <w:sz w:val="24"/>
          <w:szCs w:val="24"/>
          <w:lang w:val="es-ES"/>
        </w:rPr>
        <w:t>Identificar el papel de las fuerzas como causa de los cambios de movimiento y reconocer las principales fuerzas presentes en los elementos estructurales de la vida cotidiana. CMCT, CAA</w:t>
      </w:r>
    </w:p>
    <w:p w:rsidR="00BF3E26" w:rsidRPr="00BF3E26" w:rsidRDefault="00BF3E26" w:rsidP="00BF3E26">
      <w:pPr>
        <w:pStyle w:val="Prrafodelista"/>
        <w:widowControl/>
        <w:numPr>
          <w:ilvl w:val="0"/>
          <w:numId w:val="32"/>
        </w:numPr>
        <w:adjustRightInd/>
        <w:spacing w:before="100" w:beforeAutospacing="1" w:after="100" w:afterAutospacing="1" w:line="240" w:lineRule="auto"/>
        <w:jc w:val="left"/>
        <w:textAlignment w:val="auto"/>
        <w:rPr>
          <w:rFonts w:ascii="Times New Roman" w:hAnsi="Times New Roman"/>
          <w:sz w:val="24"/>
          <w:szCs w:val="24"/>
          <w:lang w:val="es-ES"/>
        </w:rPr>
      </w:pPr>
      <w:r w:rsidRPr="00BF3E26">
        <w:rPr>
          <w:rFonts w:ascii="Times New Roman" w:hAnsi="Times New Roman"/>
          <w:sz w:val="24"/>
          <w:szCs w:val="24"/>
          <w:lang w:val="es-ES"/>
        </w:rPr>
        <w:t>Reconocer las magnitudes necesarias para describir los movimientos: fuerza, aceleración, distancia, velocidad y tiempo. CMCT</w:t>
      </w:r>
    </w:p>
    <w:p w:rsidR="00BF3E26" w:rsidRPr="00BF3E26" w:rsidRDefault="00BF3E26" w:rsidP="00BF3E26">
      <w:pPr>
        <w:pStyle w:val="Prrafodelista"/>
        <w:widowControl/>
        <w:numPr>
          <w:ilvl w:val="0"/>
          <w:numId w:val="32"/>
        </w:numPr>
        <w:adjustRightInd/>
        <w:spacing w:before="100" w:beforeAutospacing="1" w:after="100" w:afterAutospacing="1" w:line="240" w:lineRule="auto"/>
        <w:jc w:val="left"/>
        <w:textAlignment w:val="auto"/>
        <w:rPr>
          <w:rFonts w:ascii="Times New Roman" w:hAnsi="Times New Roman"/>
          <w:sz w:val="24"/>
          <w:szCs w:val="24"/>
          <w:lang w:val="es-ES"/>
        </w:rPr>
      </w:pPr>
      <w:r w:rsidRPr="00BF3E26">
        <w:rPr>
          <w:rFonts w:ascii="Times New Roman" w:hAnsi="Times New Roman"/>
          <w:sz w:val="24"/>
          <w:szCs w:val="24"/>
          <w:lang w:val="es-ES"/>
        </w:rPr>
        <w:t>Organizar e interpretar informaciones diversas, correspondientes a fenómenos relacionados con las fuerzas y los movimientos, mediante tablas y gráficas e identificar relaciones de dependencia. CMCT, CD, CCL, CSC, CAA.</w:t>
      </w:r>
    </w:p>
    <w:p w:rsidR="00BF3E26" w:rsidRPr="00BF3E26" w:rsidRDefault="00BF3E26" w:rsidP="00BF3E26">
      <w:pPr>
        <w:pStyle w:val="Prrafodelista"/>
        <w:widowControl/>
        <w:numPr>
          <w:ilvl w:val="0"/>
          <w:numId w:val="32"/>
        </w:numPr>
        <w:adjustRightInd/>
        <w:spacing w:before="100" w:beforeAutospacing="1" w:after="100" w:afterAutospacing="1" w:line="240" w:lineRule="auto"/>
        <w:jc w:val="left"/>
        <w:textAlignment w:val="auto"/>
        <w:rPr>
          <w:rFonts w:ascii="Times New Roman" w:hAnsi="Times New Roman"/>
          <w:sz w:val="24"/>
          <w:szCs w:val="24"/>
          <w:lang w:val="es-ES"/>
        </w:rPr>
      </w:pPr>
      <w:r w:rsidRPr="00BF3E26">
        <w:rPr>
          <w:rFonts w:ascii="Times New Roman" w:hAnsi="Times New Roman"/>
          <w:sz w:val="24"/>
          <w:szCs w:val="24"/>
          <w:lang w:val="es-ES"/>
        </w:rPr>
        <w:t>Elaborar e interpretar gráficas que relacionen las variables del movimiento partiendo de experiencias de laboratorio o de aplicaciones virtuales interactivas y relacionar los resultados obtenidos con las ecuaciones matemáticas que vinculan estas variables. CMCT, CD, CAA.</w:t>
      </w:r>
    </w:p>
    <w:p w:rsidR="002214DD" w:rsidRPr="00BF3E26" w:rsidRDefault="00BF3E26" w:rsidP="00BF3E26">
      <w:pPr>
        <w:pStyle w:val="Prrafodelista"/>
        <w:widowControl/>
        <w:numPr>
          <w:ilvl w:val="0"/>
          <w:numId w:val="32"/>
        </w:numPr>
        <w:adjustRightInd/>
        <w:spacing w:before="100" w:beforeAutospacing="1" w:after="100" w:afterAutospacing="1" w:line="240" w:lineRule="auto"/>
        <w:jc w:val="left"/>
        <w:textAlignment w:val="auto"/>
        <w:rPr>
          <w:rFonts w:ascii="Times New Roman" w:hAnsi="Times New Roman"/>
          <w:sz w:val="24"/>
          <w:szCs w:val="24"/>
          <w:lang w:val="es-ES"/>
        </w:rPr>
      </w:pPr>
      <w:r w:rsidRPr="00BF3E26">
        <w:rPr>
          <w:rFonts w:ascii="Times New Roman" w:hAnsi="Times New Roman"/>
          <w:sz w:val="24"/>
          <w:szCs w:val="24"/>
          <w:lang w:val="es-ES"/>
        </w:rPr>
        <w:t>Reconocer las diferencias entre movimientos rectilíneos con y sin aceleración. CMCT.</w:t>
      </w:r>
      <w:r w:rsidR="002214DD" w:rsidRPr="00BF3E26">
        <w:rPr>
          <w:rFonts w:ascii="Times New Roman" w:hAnsi="Times New Roman"/>
          <w:sz w:val="24"/>
          <w:szCs w:val="24"/>
          <w:lang w:val="es-ES"/>
        </w:rPr>
        <w:t> </w:t>
      </w:r>
    </w:p>
    <w:p w:rsidR="00BF3E26" w:rsidRDefault="00BF3E26" w:rsidP="00BF3E26">
      <w:pPr>
        <w:widowControl/>
        <w:adjustRightInd/>
        <w:spacing w:before="100" w:beforeAutospacing="1" w:after="100" w:afterAutospacing="1" w:line="240" w:lineRule="auto"/>
        <w:jc w:val="left"/>
        <w:textAlignment w:val="auto"/>
        <w:rPr>
          <w:rFonts w:ascii="Times New Roman" w:hAnsi="Times New Roman"/>
          <w:sz w:val="24"/>
          <w:szCs w:val="24"/>
          <w:lang w:val="es-ES"/>
        </w:rPr>
      </w:pPr>
      <w:r w:rsidRPr="00BF3E26">
        <w:rPr>
          <w:rFonts w:ascii="Times New Roman" w:hAnsi="Times New Roman"/>
          <w:sz w:val="24"/>
          <w:szCs w:val="24"/>
          <w:lang w:val="es-ES"/>
        </w:rPr>
        <w:t>BLOQUE</w:t>
      </w:r>
      <w:r>
        <w:rPr>
          <w:rFonts w:ascii="Times New Roman" w:hAnsi="Times New Roman"/>
          <w:sz w:val="24"/>
          <w:szCs w:val="24"/>
          <w:lang w:val="es-ES"/>
        </w:rPr>
        <w:t xml:space="preserve"> 10. MATERIA Y ENERGÍA</w:t>
      </w:r>
    </w:p>
    <w:p w:rsidR="00BF3E26" w:rsidRPr="00BF3E26" w:rsidRDefault="00BF3E26" w:rsidP="00BF3E26">
      <w:pPr>
        <w:pStyle w:val="Prrafodelista"/>
        <w:widowControl/>
        <w:numPr>
          <w:ilvl w:val="1"/>
          <w:numId w:val="4"/>
        </w:numPr>
        <w:adjustRightInd/>
        <w:spacing w:before="100" w:beforeAutospacing="1" w:after="100" w:afterAutospacing="1" w:line="240" w:lineRule="auto"/>
        <w:ind w:left="709"/>
        <w:jc w:val="left"/>
        <w:textAlignment w:val="auto"/>
        <w:rPr>
          <w:rFonts w:ascii="Times New Roman" w:hAnsi="Times New Roman"/>
          <w:sz w:val="24"/>
          <w:szCs w:val="24"/>
          <w:lang w:val="es-ES"/>
        </w:rPr>
      </w:pPr>
      <w:r w:rsidRPr="00BF3E26">
        <w:rPr>
          <w:rFonts w:ascii="Times New Roman" w:hAnsi="Times New Roman"/>
          <w:sz w:val="24"/>
          <w:szCs w:val="24"/>
          <w:lang w:val="es-ES"/>
        </w:rPr>
        <w:t>Comprender la estructura interna de la materia utilizando los distintos modelos atómicos que la historia de la ciencia ha ido desarrollando para su explicación, interpretar la ordenación de los elementos de la Tabla Periódica, conocer cómo se unen los átomos, diferenciar entre átomos y moléculas, y entre sustancias simples y compuestos, y formular y nombrar algunos compuestos binarios sencillos siguiendo las normas IUPAC. CCL, CMCT, CAA, CSC.</w:t>
      </w:r>
    </w:p>
    <w:p w:rsidR="00BF3E26" w:rsidRPr="00BF3E26" w:rsidRDefault="00BF3E26" w:rsidP="00BF3E26">
      <w:pPr>
        <w:pStyle w:val="Prrafodelista"/>
        <w:widowControl/>
        <w:numPr>
          <w:ilvl w:val="1"/>
          <w:numId w:val="4"/>
        </w:numPr>
        <w:adjustRightInd/>
        <w:spacing w:before="100" w:beforeAutospacing="1" w:after="100" w:afterAutospacing="1" w:line="240" w:lineRule="auto"/>
        <w:ind w:left="709"/>
        <w:jc w:val="left"/>
        <w:textAlignment w:val="auto"/>
        <w:rPr>
          <w:rFonts w:ascii="Times New Roman" w:hAnsi="Times New Roman"/>
          <w:sz w:val="24"/>
          <w:szCs w:val="24"/>
          <w:lang w:val="es-ES"/>
        </w:rPr>
      </w:pPr>
      <w:r w:rsidRPr="00BF3E26">
        <w:rPr>
          <w:rFonts w:ascii="Times New Roman" w:hAnsi="Times New Roman"/>
          <w:sz w:val="24"/>
          <w:szCs w:val="24"/>
          <w:lang w:val="es-ES"/>
        </w:rPr>
        <w:t>Distinguir entre cambios físicos y químicos mediante ejemplos de experiencias sencillas que pongan de manifiesto si se forman o no nuevas sustancias. CCL, CMCT, CAA.</w:t>
      </w:r>
    </w:p>
    <w:p w:rsidR="00BF3E26" w:rsidRPr="00BF3E26" w:rsidRDefault="00BF3E26" w:rsidP="00BF3E26">
      <w:pPr>
        <w:pStyle w:val="Prrafodelista"/>
        <w:widowControl/>
        <w:numPr>
          <w:ilvl w:val="1"/>
          <w:numId w:val="4"/>
        </w:numPr>
        <w:adjustRightInd/>
        <w:spacing w:before="100" w:beforeAutospacing="1" w:after="100" w:afterAutospacing="1" w:line="240" w:lineRule="auto"/>
        <w:ind w:left="709"/>
        <w:jc w:val="left"/>
        <w:textAlignment w:val="auto"/>
        <w:rPr>
          <w:rFonts w:ascii="Times New Roman" w:hAnsi="Times New Roman"/>
          <w:sz w:val="24"/>
          <w:szCs w:val="24"/>
          <w:lang w:val="es-ES"/>
        </w:rPr>
      </w:pPr>
      <w:r w:rsidRPr="00BF3E26">
        <w:rPr>
          <w:rFonts w:ascii="Times New Roman" w:hAnsi="Times New Roman"/>
          <w:sz w:val="24"/>
          <w:szCs w:val="24"/>
          <w:lang w:val="es-ES"/>
        </w:rPr>
        <w:t>Caracterizar las reacciones químicas como cambios de unas sustancias en otras. CMCT.</w:t>
      </w:r>
    </w:p>
    <w:p w:rsidR="00BF3E26" w:rsidRPr="00BF3E26" w:rsidRDefault="00BF3E26" w:rsidP="00BF3E26">
      <w:pPr>
        <w:pStyle w:val="Prrafodelista"/>
        <w:widowControl/>
        <w:numPr>
          <w:ilvl w:val="1"/>
          <w:numId w:val="4"/>
        </w:numPr>
        <w:adjustRightInd/>
        <w:spacing w:before="100" w:beforeAutospacing="1" w:after="100" w:afterAutospacing="1" w:line="240" w:lineRule="auto"/>
        <w:ind w:left="709"/>
        <w:jc w:val="left"/>
        <w:textAlignment w:val="auto"/>
        <w:rPr>
          <w:rFonts w:ascii="Times New Roman" w:hAnsi="Times New Roman"/>
          <w:sz w:val="24"/>
          <w:szCs w:val="24"/>
          <w:lang w:val="es-ES"/>
        </w:rPr>
      </w:pPr>
      <w:r w:rsidRPr="00BF3E26">
        <w:rPr>
          <w:rFonts w:ascii="Times New Roman" w:hAnsi="Times New Roman"/>
          <w:sz w:val="24"/>
          <w:szCs w:val="24"/>
          <w:lang w:val="es-ES"/>
        </w:rPr>
        <w:t>Analizar y valorar el tratamiento y control de la energía eléctrica, desde su producción hasta su consumo, procurando hacerlo de manera eficiente, confiable y segura. CMCT, CAA, CSC.</w:t>
      </w:r>
    </w:p>
    <w:p w:rsidR="00BF3E26" w:rsidRPr="00BF3E26" w:rsidRDefault="00BF3E26" w:rsidP="00BF3E26">
      <w:pPr>
        <w:pStyle w:val="Prrafodelista"/>
        <w:widowControl/>
        <w:numPr>
          <w:ilvl w:val="1"/>
          <w:numId w:val="4"/>
        </w:numPr>
        <w:adjustRightInd/>
        <w:spacing w:before="100" w:beforeAutospacing="1" w:after="100" w:afterAutospacing="1" w:line="240" w:lineRule="auto"/>
        <w:ind w:left="709"/>
        <w:jc w:val="left"/>
        <w:textAlignment w:val="auto"/>
        <w:rPr>
          <w:rFonts w:ascii="Times New Roman" w:hAnsi="Times New Roman"/>
          <w:sz w:val="24"/>
          <w:szCs w:val="24"/>
          <w:lang w:val="es-ES"/>
        </w:rPr>
      </w:pPr>
      <w:r w:rsidRPr="00BF3E26">
        <w:rPr>
          <w:rFonts w:ascii="Times New Roman" w:hAnsi="Times New Roman"/>
          <w:sz w:val="24"/>
          <w:szCs w:val="24"/>
          <w:lang w:val="es-ES"/>
        </w:rPr>
        <w:t>Valorar la importancia del ahorro energético y aplicar los conocimientos adquiridos en la reutilización de los materiales. CSC, CAA, CMCT.</w:t>
      </w:r>
    </w:p>
    <w:p w:rsidR="00BF3E26" w:rsidRPr="00BF3E26" w:rsidRDefault="00BF3E26" w:rsidP="00BF3E26">
      <w:pPr>
        <w:pStyle w:val="Prrafodelista"/>
        <w:widowControl/>
        <w:numPr>
          <w:ilvl w:val="1"/>
          <w:numId w:val="4"/>
        </w:numPr>
        <w:adjustRightInd/>
        <w:spacing w:before="100" w:beforeAutospacing="1" w:after="100" w:afterAutospacing="1" w:line="240" w:lineRule="auto"/>
        <w:ind w:left="709"/>
        <w:jc w:val="left"/>
        <w:textAlignment w:val="auto"/>
        <w:rPr>
          <w:rFonts w:ascii="Times New Roman" w:hAnsi="Times New Roman"/>
          <w:sz w:val="24"/>
          <w:szCs w:val="24"/>
          <w:lang w:val="es-ES"/>
        </w:rPr>
      </w:pPr>
      <w:r w:rsidRPr="00BF3E26">
        <w:rPr>
          <w:rFonts w:ascii="Times New Roman" w:hAnsi="Times New Roman"/>
          <w:sz w:val="24"/>
          <w:szCs w:val="24"/>
          <w:lang w:val="es-ES"/>
        </w:rPr>
        <w:lastRenderedPageBreak/>
        <w:t>Utilizar las gráficas de funciones, los modelos lineales, afines, de proporcionalidad inversa y cuadráticos, para resolver problemas correspondientes a situaciones cotidianas relacionadas con la energía y su consumo. CMCT, CAA, CD.</w:t>
      </w:r>
    </w:p>
    <w:p w:rsidR="00BF3E26" w:rsidRPr="00BF3E26" w:rsidRDefault="00BF3E26" w:rsidP="00BF3E26">
      <w:pPr>
        <w:pStyle w:val="Prrafodelista"/>
        <w:widowControl/>
        <w:numPr>
          <w:ilvl w:val="1"/>
          <w:numId w:val="4"/>
        </w:numPr>
        <w:adjustRightInd/>
        <w:spacing w:before="100" w:beforeAutospacing="1" w:after="100" w:afterAutospacing="1" w:line="240" w:lineRule="auto"/>
        <w:ind w:left="709"/>
        <w:jc w:val="left"/>
        <w:textAlignment w:val="auto"/>
        <w:rPr>
          <w:rFonts w:ascii="Times New Roman" w:hAnsi="Times New Roman"/>
          <w:sz w:val="24"/>
          <w:szCs w:val="24"/>
          <w:lang w:val="es-ES"/>
        </w:rPr>
      </w:pPr>
      <w:r w:rsidRPr="00BF3E26">
        <w:rPr>
          <w:rFonts w:ascii="Times New Roman" w:hAnsi="Times New Roman"/>
          <w:sz w:val="24"/>
          <w:szCs w:val="24"/>
          <w:lang w:val="es-ES"/>
        </w:rPr>
        <w:t>Identificar las diversas manifestaciones de la energía y conocer la forma en que se genera la electricidad en los distintos tipos de centrales eléctricas, así como su transporte a los lugares de consumo. CCL, CMCT, CAA.</w:t>
      </w:r>
    </w:p>
    <w:p w:rsidR="00BF3E26" w:rsidRPr="00BF3E26" w:rsidRDefault="00BF3E26" w:rsidP="00BF3E26">
      <w:pPr>
        <w:pStyle w:val="Prrafodelista"/>
        <w:widowControl/>
        <w:numPr>
          <w:ilvl w:val="1"/>
          <w:numId w:val="4"/>
        </w:numPr>
        <w:adjustRightInd/>
        <w:spacing w:before="100" w:beforeAutospacing="1" w:after="100" w:afterAutospacing="1" w:line="240" w:lineRule="auto"/>
        <w:ind w:left="709"/>
        <w:jc w:val="left"/>
        <w:textAlignment w:val="auto"/>
        <w:rPr>
          <w:rFonts w:ascii="Times New Roman" w:hAnsi="Times New Roman"/>
          <w:sz w:val="24"/>
          <w:szCs w:val="24"/>
          <w:lang w:val="es-ES"/>
        </w:rPr>
      </w:pPr>
      <w:r w:rsidRPr="00BF3E26">
        <w:rPr>
          <w:rFonts w:ascii="Times New Roman" w:hAnsi="Times New Roman"/>
          <w:sz w:val="24"/>
          <w:szCs w:val="24"/>
          <w:lang w:val="es-ES"/>
        </w:rPr>
        <w:t>Valorar la importancia de realizar un consumo responsable de la energía. CAA, CSC.</w:t>
      </w:r>
    </w:p>
    <w:p w:rsidR="00BF3E26" w:rsidRPr="00BF3E26" w:rsidRDefault="00BF3E26" w:rsidP="00BF3E26">
      <w:pPr>
        <w:pStyle w:val="Prrafodelista"/>
        <w:widowControl/>
        <w:numPr>
          <w:ilvl w:val="1"/>
          <w:numId w:val="4"/>
        </w:numPr>
        <w:adjustRightInd/>
        <w:spacing w:before="100" w:beforeAutospacing="1" w:after="100" w:afterAutospacing="1" w:line="240" w:lineRule="auto"/>
        <w:ind w:left="709"/>
        <w:jc w:val="left"/>
        <w:textAlignment w:val="auto"/>
        <w:rPr>
          <w:rFonts w:ascii="Times New Roman" w:hAnsi="Times New Roman"/>
          <w:sz w:val="24"/>
          <w:szCs w:val="24"/>
          <w:lang w:val="es-ES"/>
        </w:rPr>
      </w:pPr>
      <w:r w:rsidRPr="00BF3E26">
        <w:rPr>
          <w:rFonts w:ascii="Times New Roman" w:hAnsi="Times New Roman"/>
          <w:sz w:val="24"/>
          <w:szCs w:val="24"/>
          <w:lang w:val="es-ES"/>
        </w:rPr>
        <w:t>Reconocer el potencial energético de Andalucía. CMCT, CAA, CSC, SIEP.</w:t>
      </w:r>
    </w:p>
    <w:p w:rsidR="002214DD" w:rsidRPr="002214DD" w:rsidRDefault="00066B10" w:rsidP="002214DD">
      <w:pPr>
        <w:widowControl/>
        <w:adjustRightInd/>
        <w:spacing w:before="100" w:beforeAutospacing="1" w:after="100" w:afterAutospacing="1" w:line="240" w:lineRule="auto"/>
        <w:jc w:val="left"/>
        <w:textAlignment w:val="auto"/>
        <w:rPr>
          <w:rFonts w:ascii="Times New Roman" w:hAnsi="Times New Roman"/>
          <w:sz w:val="24"/>
          <w:szCs w:val="24"/>
          <w:lang w:val="es-ES"/>
        </w:rPr>
      </w:pPr>
      <w:r>
        <w:rPr>
          <w:rFonts w:ascii="Times New Roman" w:hAnsi="Times New Roman"/>
          <w:sz w:val="24"/>
          <w:szCs w:val="24"/>
          <w:lang w:val="es-ES"/>
        </w:rPr>
        <w:t>BLOQUE</w:t>
      </w:r>
      <w:r w:rsidR="002214DD" w:rsidRPr="002214DD">
        <w:rPr>
          <w:rFonts w:ascii="Times New Roman" w:hAnsi="Times New Roman"/>
          <w:sz w:val="24"/>
          <w:szCs w:val="24"/>
          <w:lang w:val="es-ES"/>
        </w:rPr>
        <w:t xml:space="preserve"> 11</w:t>
      </w:r>
      <w:r>
        <w:rPr>
          <w:rFonts w:ascii="Times New Roman" w:hAnsi="Times New Roman"/>
          <w:sz w:val="24"/>
          <w:szCs w:val="24"/>
          <w:lang w:val="es-ES"/>
        </w:rPr>
        <w:t>.</w:t>
      </w:r>
      <w:r w:rsidR="002214DD" w:rsidRPr="002214DD">
        <w:rPr>
          <w:rFonts w:ascii="Times New Roman" w:hAnsi="Times New Roman"/>
          <w:sz w:val="24"/>
          <w:szCs w:val="24"/>
          <w:lang w:val="es-ES"/>
        </w:rPr>
        <w:t xml:space="preserve"> ELECTRÓNICA</w:t>
      </w:r>
      <w:r>
        <w:rPr>
          <w:rFonts w:ascii="Times New Roman" w:hAnsi="Times New Roman"/>
          <w:sz w:val="24"/>
          <w:szCs w:val="24"/>
          <w:lang w:val="es-ES"/>
        </w:rPr>
        <w:t xml:space="preserve"> Y NUEVOS AVANCES TECNOLÓ</w:t>
      </w:r>
      <w:r w:rsidR="002214DD" w:rsidRPr="002214DD">
        <w:rPr>
          <w:rFonts w:ascii="Times New Roman" w:hAnsi="Times New Roman"/>
          <w:sz w:val="24"/>
          <w:szCs w:val="24"/>
          <w:lang w:val="es-ES"/>
        </w:rPr>
        <w:t>G</w:t>
      </w:r>
      <w:r>
        <w:rPr>
          <w:rFonts w:ascii="Times New Roman" w:hAnsi="Times New Roman"/>
          <w:sz w:val="24"/>
          <w:szCs w:val="24"/>
          <w:lang w:val="es-ES"/>
        </w:rPr>
        <w:t>ICO</w:t>
      </w:r>
      <w:r w:rsidR="002214DD" w:rsidRPr="002214DD">
        <w:rPr>
          <w:rFonts w:ascii="Times New Roman" w:hAnsi="Times New Roman"/>
          <w:sz w:val="24"/>
          <w:szCs w:val="24"/>
          <w:lang w:val="es-ES"/>
        </w:rPr>
        <w:t>S</w:t>
      </w:r>
      <w:r>
        <w:rPr>
          <w:rFonts w:ascii="Times New Roman" w:hAnsi="Times New Roman"/>
          <w:sz w:val="24"/>
          <w:szCs w:val="24"/>
          <w:lang w:val="es-ES"/>
        </w:rPr>
        <w:t xml:space="preserve"> EN EL CAMPO </w:t>
      </w:r>
      <w:r w:rsidR="002214DD" w:rsidRPr="002214DD">
        <w:rPr>
          <w:rFonts w:ascii="Times New Roman" w:hAnsi="Times New Roman"/>
          <w:sz w:val="24"/>
          <w:szCs w:val="24"/>
          <w:lang w:val="es-ES"/>
        </w:rPr>
        <w:t>DE LA COMUNICACIÓN</w:t>
      </w:r>
    </w:p>
    <w:p w:rsidR="00066B10" w:rsidRPr="00066B10" w:rsidRDefault="00066B10" w:rsidP="00066B10">
      <w:pPr>
        <w:pStyle w:val="Prrafodelista"/>
        <w:widowControl/>
        <w:numPr>
          <w:ilvl w:val="0"/>
          <w:numId w:val="35"/>
        </w:numPr>
        <w:adjustRightInd/>
        <w:spacing w:before="100" w:beforeAutospacing="1" w:after="100" w:afterAutospacing="1" w:line="240" w:lineRule="auto"/>
        <w:jc w:val="left"/>
        <w:textAlignment w:val="auto"/>
        <w:rPr>
          <w:rFonts w:ascii="Times New Roman" w:hAnsi="Times New Roman"/>
          <w:sz w:val="24"/>
          <w:szCs w:val="24"/>
          <w:lang w:val="es-ES"/>
        </w:rPr>
      </w:pPr>
      <w:r w:rsidRPr="00066B10">
        <w:rPr>
          <w:rFonts w:ascii="Times New Roman" w:hAnsi="Times New Roman"/>
          <w:sz w:val="24"/>
          <w:szCs w:val="24"/>
          <w:lang w:val="es-ES"/>
        </w:rPr>
        <w:t>Describir y comprender el funcionamiento y la aplicación de un circuito electrónico y sus componentes elementales y realizar el montaje de circuitos electrónicos previamente diseñados. CMCT.</w:t>
      </w:r>
    </w:p>
    <w:p w:rsidR="00066B10" w:rsidRPr="00066B10" w:rsidRDefault="00066B10" w:rsidP="00066B10">
      <w:pPr>
        <w:pStyle w:val="Prrafodelista"/>
        <w:widowControl/>
        <w:numPr>
          <w:ilvl w:val="0"/>
          <w:numId w:val="35"/>
        </w:numPr>
        <w:adjustRightInd/>
        <w:spacing w:before="100" w:beforeAutospacing="1" w:after="100" w:afterAutospacing="1" w:line="240" w:lineRule="auto"/>
        <w:jc w:val="left"/>
        <w:textAlignment w:val="auto"/>
        <w:rPr>
          <w:rFonts w:ascii="Times New Roman" w:hAnsi="Times New Roman"/>
          <w:sz w:val="24"/>
          <w:szCs w:val="24"/>
          <w:lang w:val="es-ES"/>
        </w:rPr>
      </w:pPr>
      <w:r w:rsidRPr="00066B10">
        <w:rPr>
          <w:rFonts w:ascii="Times New Roman" w:hAnsi="Times New Roman"/>
          <w:sz w:val="24"/>
          <w:szCs w:val="24"/>
          <w:lang w:val="es-ES"/>
        </w:rPr>
        <w:t>Conocer y analizar las principales aplicaciones habituales de las tecnologías hidráulica y neumática e identificar y describir las características y funcionamiento de este tipo de sistemas, así como su simbología y nomenclatura necesaria para representarlos. CMCT, CAA, SEIP.</w:t>
      </w:r>
    </w:p>
    <w:p w:rsidR="00066B10" w:rsidRPr="00066B10" w:rsidRDefault="00066B10" w:rsidP="00066B10">
      <w:pPr>
        <w:pStyle w:val="Prrafodelista"/>
        <w:widowControl/>
        <w:numPr>
          <w:ilvl w:val="0"/>
          <w:numId w:val="35"/>
        </w:numPr>
        <w:adjustRightInd/>
        <w:spacing w:before="100" w:beforeAutospacing="1" w:after="100" w:afterAutospacing="1" w:line="240" w:lineRule="auto"/>
        <w:jc w:val="left"/>
        <w:textAlignment w:val="auto"/>
        <w:rPr>
          <w:rFonts w:ascii="Times New Roman" w:hAnsi="Times New Roman"/>
          <w:sz w:val="24"/>
          <w:szCs w:val="24"/>
          <w:lang w:val="es-ES"/>
        </w:rPr>
      </w:pPr>
      <w:r w:rsidRPr="00066B10">
        <w:rPr>
          <w:rFonts w:ascii="Times New Roman" w:hAnsi="Times New Roman"/>
          <w:sz w:val="24"/>
          <w:szCs w:val="24"/>
          <w:lang w:val="es-ES"/>
        </w:rPr>
        <w:t>Comprender en qué consisten las tecnologías de la comunicación, y el principio en el que se basan algunas de ellas, el principio de triangulación. CD, CMCT, SEIP, CAA.</w:t>
      </w:r>
    </w:p>
    <w:p w:rsidR="00066B10" w:rsidRPr="00066B10" w:rsidRDefault="00066B10" w:rsidP="00066B10">
      <w:pPr>
        <w:pStyle w:val="Prrafodelista"/>
        <w:widowControl/>
        <w:numPr>
          <w:ilvl w:val="0"/>
          <w:numId w:val="35"/>
        </w:numPr>
        <w:adjustRightInd/>
        <w:spacing w:before="100" w:beforeAutospacing="1" w:after="100" w:afterAutospacing="1" w:line="240" w:lineRule="auto"/>
        <w:jc w:val="left"/>
        <w:textAlignment w:val="auto"/>
        <w:rPr>
          <w:rFonts w:ascii="Times New Roman" w:hAnsi="Times New Roman"/>
          <w:sz w:val="24"/>
          <w:szCs w:val="24"/>
          <w:lang w:val="es-ES"/>
        </w:rPr>
      </w:pPr>
      <w:r w:rsidRPr="00066B10">
        <w:rPr>
          <w:rFonts w:ascii="Times New Roman" w:hAnsi="Times New Roman"/>
          <w:sz w:val="24"/>
          <w:szCs w:val="24"/>
          <w:lang w:val="es-ES"/>
        </w:rPr>
        <w:t>Resolver problemas trigonométricos en contextos reales. CMCT, CAA.</w:t>
      </w:r>
    </w:p>
    <w:p w:rsidR="00066B10" w:rsidRPr="00066B10" w:rsidRDefault="00066B10" w:rsidP="00066B10">
      <w:pPr>
        <w:pStyle w:val="Prrafodelista"/>
        <w:widowControl/>
        <w:numPr>
          <w:ilvl w:val="0"/>
          <w:numId w:val="35"/>
        </w:numPr>
        <w:adjustRightInd/>
        <w:spacing w:before="100" w:beforeAutospacing="1" w:after="100" w:afterAutospacing="1" w:line="240" w:lineRule="auto"/>
        <w:jc w:val="left"/>
        <w:textAlignment w:val="auto"/>
        <w:rPr>
          <w:rFonts w:ascii="Times New Roman" w:hAnsi="Times New Roman"/>
          <w:sz w:val="24"/>
          <w:szCs w:val="24"/>
          <w:lang w:val="es-ES"/>
        </w:rPr>
      </w:pPr>
      <w:r w:rsidRPr="00066B10">
        <w:rPr>
          <w:rFonts w:ascii="Times New Roman" w:hAnsi="Times New Roman"/>
          <w:sz w:val="24"/>
          <w:szCs w:val="24"/>
          <w:lang w:val="es-ES"/>
        </w:rPr>
        <w:t>Reconocer la importancia del certificado digital para la presentación telemática de solicitudes, pago de tasas… CD, CCL, CAA.</w:t>
      </w:r>
    </w:p>
    <w:p w:rsidR="00066B10" w:rsidRPr="00066B10" w:rsidRDefault="00066B10" w:rsidP="00066B10">
      <w:pPr>
        <w:pStyle w:val="Prrafodelista"/>
        <w:widowControl/>
        <w:numPr>
          <w:ilvl w:val="0"/>
          <w:numId w:val="35"/>
        </w:numPr>
        <w:adjustRightInd/>
        <w:spacing w:before="100" w:beforeAutospacing="1" w:after="100" w:afterAutospacing="1" w:line="240" w:lineRule="auto"/>
        <w:jc w:val="left"/>
        <w:textAlignment w:val="auto"/>
        <w:rPr>
          <w:rFonts w:ascii="Times New Roman" w:hAnsi="Times New Roman"/>
          <w:sz w:val="24"/>
          <w:szCs w:val="24"/>
          <w:lang w:val="es-ES"/>
        </w:rPr>
      </w:pPr>
      <w:r w:rsidRPr="00066B10">
        <w:rPr>
          <w:rFonts w:ascii="Times New Roman" w:hAnsi="Times New Roman"/>
          <w:sz w:val="24"/>
          <w:szCs w:val="24"/>
          <w:lang w:val="es-ES"/>
        </w:rPr>
        <w:t>Conocer las ventajas del almacenamiento de archivos en la nube y su utilidad para compartir archivos. CD, CAA.</w:t>
      </w:r>
    </w:p>
    <w:p w:rsidR="00066B10" w:rsidRPr="00066B10" w:rsidRDefault="00066B10" w:rsidP="00066B10">
      <w:pPr>
        <w:pStyle w:val="Prrafodelista"/>
        <w:widowControl/>
        <w:numPr>
          <w:ilvl w:val="0"/>
          <w:numId w:val="35"/>
        </w:numPr>
        <w:adjustRightInd/>
        <w:spacing w:before="100" w:beforeAutospacing="1" w:after="100" w:afterAutospacing="1" w:line="240" w:lineRule="auto"/>
        <w:jc w:val="left"/>
        <w:textAlignment w:val="auto"/>
        <w:rPr>
          <w:rFonts w:ascii="Times New Roman" w:hAnsi="Times New Roman"/>
          <w:sz w:val="24"/>
          <w:szCs w:val="24"/>
          <w:lang w:val="es-ES"/>
        </w:rPr>
      </w:pPr>
      <w:r w:rsidRPr="00066B10">
        <w:rPr>
          <w:rFonts w:ascii="Times New Roman" w:hAnsi="Times New Roman"/>
          <w:sz w:val="24"/>
          <w:szCs w:val="24"/>
          <w:lang w:val="es-ES"/>
        </w:rPr>
        <w:t>Describir los distintos tipos de redes sociales en función de sus características y de sus usos. CD, CAA, CSC.</w:t>
      </w:r>
    </w:p>
    <w:p w:rsidR="00066B10" w:rsidRPr="00066B10" w:rsidRDefault="00066B10" w:rsidP="00066B10">
      <w:pPr>
        <w:pStyle w:val="Prrafodelista"/>
        <w:widowControl/>
        <w:numPr>
          <w:ilvl w:val="0"/>
          <w:numId w:val="35"/>
        </w:numPr>
        <w:adjustRightInd/>
        <w:spacing w:before="100" w:beforeAutospacing="1" w:after="100" w:afterAutospacing="1" w:line="240" w:lineRule="auto"/>
        <w:jc w:val="left"/>
        <w:textAlignment w:val="auto"/>
        <w:rPr>
          <w:rFonts w:ascii="Times New Roman" w:hAnsi="Times New Roman"/>
          <w:sz w:val="24"/>
          <w:szCs w:val="24"/>
          <w:lang w:val="es-ES"/>
        </w:rPr>
      </w:pPr>
      <w:r w:rsidRPr="00066B10">
        <w:rPr>
          <w:rFonts w:ascii="Times New Roman" w:hAnsi="Times New Roman"/>
          <w:sz w:val="24"/>
          <w:szCs w:val="24"/>
          <w:lang w:val="es-ES"/>
        </w:rPr>
        <w:t>Analizar cómo han afectado las redes sociales a las interacciones personales. CD, CSC, CCL.</w:t>
      </w:r>
    </w:p>
    <w:p w:rsidR="00066B10" w:rsidRPr="00BE0F8F" w:rsidRDefault="00066B10" w:rsidP="00066B10">
      <w:pPr>
        <w:pStyle w:val="Prrafodelista"/>
        <w:widowControl/>
        <w:numPr>
          <w:ilvl w:val="0"/>
          <w:numId w:val="35"/>
        </w:numPr>
        <w:adjustRightInd/>
        <w:spacing w:before="100" w:beforeAutospacing="1" w:after="100" w:afterAutospacing="1" w:line="240" w:lineRule="auto"/>
        <w:jc w:val="left"/>
        <w:textAlignment w:val="auto"/>
        <w:rPr>
          <w:rFonts w:ascii="Times New Roman" w:hAnsi="Times New Roman"/>
          <w:sz w:val="24"/>
          <w:szCs w:val="24"/>
          <w:lang w:val="es-ES"/>
        </w:rPr>
      </w:pPr>
      <w:r w:rsidRPr="00066B10">
        <w:rPr>
          <w:rFonts w:ascii="Times New Roman" w:hAnsi="Times New Roman"/>
          <w:sz w:val="24"/>
          <w:szCs w:val="24"/>
          <w:lang w:val="es-ES"/>
        </w:rPr>
        <w:t xml:space="preserve">Distinguir entre blog y página web. Diseñar un blog. </w:t>
      </w:r>
      <w:r w:rsidRPr="00BE0F8F">
        <w:rPr>
          <w:rFonts w:ascii="Times New Roman" w:hAnsi="Times New Roman"/>
          <w:sz w:val="24"/>
          <w:szCs w:val="24"/>
          <w:lang w:val="es-ES"/>
        </w:rPr>
        <w:t>CMCT, CL, CD, CAA, SEIP.</w:t>
      </w:r>
    </w:p>
    <w:p w:rsidR="00066B10" w:rsidRPr="00066B10" w:rsidRDefault="00066B10" w:rsidP="00066B10">
      <w:pPr>
        <w:pStyle w:val="Prrafodelista"/>
        <w:widowControl/>
        <w:numPr>
          <w:ilvl w:val="0"/>
          <w:numId w:val="35"/>
        </w:numPr>
        <w:adjustRightInd/>
        <w:spacing w:before="100" w:beforeAutospacing="1" w:after="100" w:afterAutospacing="1" w:line="240" w:lineRule="auto"/>
        <w:jc w:val="left"/>
        <w:textAlignment w:val="auto"/>
        <w:rPr>
          <w:rFonts w:ascii="Times New Roman" w:hAnsi="Times New Roman"/>
          <w:sz w:val="24"/>
          <w:szCs w:val="24"/>
          <w:lang w:val="es-ES"/>
        </w:rPr>
      </w:pPr>
      <w:r w:rsidRPr="00066B10">
        <w:rPr>
          <w:rFonts w:ascii="Times New Roman" w:hAnsi="Times New Roman"/>
          <w:sz w:val="24"/>
          <w:szCs w:val="24"/>
          <w:lang w:val="es-ES"/>
        </w:rPr>
        <w:t>Comprender la importancia del comercio y la banca electrónica, y analizar sus ventajas y los posibles inconvenientes. CD, CSC, SEIP.</w:t>
      </w:r>
    </w:p>
    <w:p w:rsidR="00066B10" w:rsidRPr="00066B10" w:rsidRDefault="00066B10" w:rsidP="00066B10">
      <w:pPr>
        <w:pStyle w:val="Prrafodelista"/>
        <w:widowControl/>
        <w:numPr>
          <w:ilvl w:val="0"/>
          <w:numId w:val="35"/>
        </w:numPr>
        <w:adjustRightInd/>
        <w:spacing w:before="100" w:beforeAutospacing="1" w:after="100" w:afterAutospacing="1" w:line="240" w:lineRule="auto"/>
        <w:jc w:val="left"/>
        <w:textAlignment w:val="auto"/>
        <w:rPr>
          <w:rFonts w:ascii="Times New Roman" w:hAnsi="Times New Roman"/>
          <w:sz w:val="24"/>
          <w:szCs w:val="24"/>
          <w:lang w:val="es-ES"/>
        </w:rPr>
      </w:pPr>
      <w:r w:rsidRPr="00066B10">
        <w:rPr>
          <w:rFonts w:ascii="Times New Roman" w:hAnsi="Times New Roman"/>
          <w:sz w:val="24"/>
          <w:szCs w:val="24"/>
          <w:lang w:val="es-ES"/>
        </w:rPr>
        <w:t>Identificar los problemas relacionados con la privacidad en el uso de los servicios de las TIC. CD, CSC.</w:t>
      </w:r>
    </w:p>
    <w:p w:rsidR="002214DD" w:rsidRPr="00066B10" w:rsidRDefault="00066B10" w:rsidP="00066B10">
      <w:pPr>
        <w:pStyle w:val="Prrafodelista"/>
        <w:widowControl/>
        <w:numPr>
          <w:ilvl w:val="0"/>
          <w:numId w:val="35"/>
        </w:numPr>
        <w:adjustRightInd/>
        <w:spacing w:before="100" w:beforeAutospacing="1" w:after="100" w:afterAutospacing="1" w:line="240" w:lineRule="auto"/>
        <w:jc w:val="left"/>
        <w:textAlignment w:val="auto"/>
        <w:rPr>
          <w:rFonts w:ascii="Times New Roman" w:hAnsi="Times New Roman"/>
          <w:sz w:val="24"/>
          <w:szCs w:val="24"/>
          <w:lang w:val="es-ES"/>
        </w:rPr>
      </w:pPr>
      <w:r w:rsidRPr="00066B10">
        <w:rPr>
          <w:rFonts w:ascii="Times New Roman" w:hAnsi="Times New Roman"/>
          <w:sz w:val="24"/>
          <w:szCs w:val="24"/>
          <w:lang w:val="es-ES"/>
        </w:rPr>
        <w:t>Comprender la importancia de la tecnología móvil y GPS en el campo de la robótica. CMCT, CD.</w:t>
      </w:r>
      <w:r w:rsidR="002214DD" w:rsidRPr="00066B10">
        <w:rPr>
          <w:rFonts w:ascii="Times New Roman" w:hAnsi="Times New Roman"/>
          <w:sz w:val="24"/>
          <w:szCs w:val="24"/>
          <w:lang w:val="es-ES"/>
        </w:rPr>
        <w:t> </w:t>
      </w:r>
    </w:p>
    <w:p w:rsidR="00306EAC" w:rsidRDefault="00306EAC" w:rsidP="00A16DEC">
      <w:pPr>
        <w:spacing w:after="240"/>
        <w:rPr>
          <w:rFonts w:ascii="Times New Roman" w:hAnsi="Times New Roman"/>
          <w:sz w:val="24"/>
          <w:szCs w:val="24"/>
        </w:rPr>
      </w:pPr>
      <w:r w:rsidRPr="00332B9D">
        <w:rPr>
          <w:rFonts w:ascii="Times New Roman" w:hAnsi="Times New Roman"/>
          <w:sz w:val="24"/>
          <w:szCs w:val="24"/>
        </w:rPr>
        <w:t>BLOQUE 12. LA CIENCIA EN CASA. VIVIENDA EFICIENTE Y ECONOMÍA</w:t>
      </w:r>
      <w:r>
        <w:rPr>
          <w:rFonts w:ascii="Times New Roman" w:hAnsi="Times New Roman"/>
          <w:sz w:val="24"/>
          <w:szCs w:val="24"/>
        </w:rPr>
        <w:t xml:space="preserve"> </w:t>
      </w:r>
      <w:r w:rsidRPr="00332B9D">
        <w:rPr>
          <w:rFonts w:ascii="Times New Roman" w:hAnsi="Times New Roman"/>
          <w:sz w:val="24"/>
          <w:szCs w:val="24"/>
        </w:rPr>
        <w:t>FAMILIAR</w:t>
      </w:r>
    </w:p>
    <w:p w:rsidR="00A16DEC" w:rsidRPr="00A16DEC" w:rsidRDefault="00A16DEC" w:rsidP="00A16DEC">
      <w:pPr>
        <w:pStyle w:val="Prrafodelista"/>
        <w:numPr>
          <w:ilvl w:val="1"/>
          <w:numId w:val="3"/>
        </w:numPr>
        <w:spacing w:line="240" w:lineRule="auto"/>
        <w:ind w:left="709" w:hanging="357"/>
        <w:rPr>
          <w:rFonts w:ascii="Times New Roman" w:hAnsi="Times New Roman"/>
          <w:sz w:val="24"/>
          <w:szCs w:val="24"/>
          <w:lang w:val="es-ES"/>
        </w:rPr>
      </w:pPr>
      <w:r w:rsidRPr="00A16DEC">
        <w:rPr>
          <w:rFonts w:ascii="Times New Roman" w:hAnsi="Times New Roman"/>
          <w:sz w:val="24"/>
          <w:szCs w:val="24"/>
          <w:lang w:val="es-ES"/>
        </w:rPr>
        <w:t>Conocer y utilizar los distintos tipos de números y operaciones, junto con sus propiedades y aproximaciones, para resolver problemas relacionados con los gastos de una vivienda, la comprobación de facturas y el análisis del funcionamiento de electrodomésticos. CCL, CMCT, CAA.</w:t>
      </w:r>
    </w:p>
    <w:p w:rsidR="00A16DEC" w:rsidRPr="00A16DEC" w:rsidRDefault="00A16DEC" w:rsidP="00A16DEC">
      <w:pPr>
        <w:pStyle w:val="Prrafodelista"/>
        <w:numPr>
          <w:ilvl w:val="1"/>
          <w:numId w:val="3"/>
        </w:numPr>
        <w:spacing w:line="240" w:lineRule="auto"/>
        <w:ind w:left="709" w:hanging="357"/>
        <w:rPr>
          <w:rFonts w:ascii="Times New Roman" w:hAnsi="Times New Roman"/>
          <w:sz w:val="24"/>
          <w:szCs w:val="24"/>
          <w:lang w:val="es-ES"/>
        </w:rPr>
      </w:pPr>
      <w:r w:rsidRPr="00A16DEC">
        <w:rPr>
          <w:rFonts w:ascii="Times New Roman" w:hAnsi="Times New Roman"/>
          <w:sz w:val="24"/>
          <w:szCs w:val="24"/>
          <w:lang w:val="es-ES"/>
        </w:rPr>
        <w:t xml:space="preserve">Diseñar una hoja de cálculo que contemple funciones elementales para calcular </w:t>
      </w:r>
      <w:r w:rsidRPr="00A16DEC">
        <w:rPr>
          <w:rFonts w:ascii="Times New Roman" w:hAnsi="Times New Roman"/>
          <w:sz w:val="24"/>
          <w:szCs w:val="24"/>
          <w:lang w:val="es-ES"/>
        </w:rPr>
        <w:lastRenderedPageBreak/>
        <w:t>los gastos mensuales y anuales. CMCT, CD, CAA.</w:t>
      </w:r>
    </w:p>
    <w:p w:rsidR="00A16DEC" w:rsidRPr="00A16DEC" w:rsidRDefault="00A16DEC" w:rsidP="00A16DEC">
      <w:pPr>
        <w:pStyle w:val="Prrafodelista"/>
        <w:numPr>
          <w:ilvl w:val="1"/>
          <w:numId w:val="3"/>
        </w:numPr>
        <w:spacing w:line="240" w:lineRule="auto"/>
        <w:ind w:left="709" w:hanging="357"/>
        <w:rPr>
          <w:rFonts w:ascii="Times New Roman" w:hAnsi="Times New Roman"/>
          <w:sz w:val="24"/>
          <w:szCs w:val="24"/>
          <w:lang w:val="es-ES"/>
        </w:rPr>
      </w:pPr>
      <w:r w:rsidRPr="00A16DEC">
        <w:rPr>
          <w:rFonts w:ascii="Times New Roman" w:hAnsi="Times New Roman"/>
          <w:sz w:val="24"/>
          <w:szCs w:val="24"/>
          <w:lang w:val="es-ES"/>
        </w:rPr>
        <w:t>Conocer las distintas formas de pago de un producto y las variables que intervienen en un préstamo. CCL, CMCT, CAA.</w:t>
      </w:r>
    </w:p>
    <w:p w:rsidR="00A16DEC" w:rsidRPr="00A16DEC" w:rsidRDefault="00A16DEC" w:rsidP="00A16DEC">
      <w:pPr>
        <w:pStyle w:val="Prrafodelista"/>
        <w:numPr>
          <w:ilvl w:val="1"/>
          <w:numId w:val="3"/>
        </w:numPr>
        <w:spacing w:line="240" w:lineRule="auto"/>
        <w:ind w:left="709" w:hanging="357"/>
        <w:rPr>
          <w:rFonts w:ascii="Times New Roman" w:hAnsi="Times New Roman"/>
          <w:sz w:val="24"/>
          <w:szCs w:val="24"/>
          <w:lang w:val="es-ES"/>
        </w:rPr>
      </w:pPr>
      <w:r w:rsidRPr="00A16DEC">
        <w:rPr>
          <w:rFonts w:ascii="Times New Roman" w:hAnsi="Times New Roman"/>
          <w:sz w:val="24"/>
          <w:szCs w:val="24"/>
          <w:lang w:val="es-ES"/>
        </w:rPr>
        <w:t>Describir los elementos que componen las distintas instalaciones de una vivienda y las normas que regulan su diseño y utilización. CMCT, CCL.</w:t>
      </w:r>
    </w:p>
    <w:p w:rsidR="00A16DEC" w:rsidRPr="00A16DEC" w:rsidRDefault="00A16DEC" w:rsidP="00A16DEC">
      <w:pPr>
        <w:pStyle w:val="Prrafodelista"/>
        <w:numPr>
          <w:ilvl w:val="1"/>
          <w:numId w:val="3"/>
        </w:numPr>
        <w:spacing w:line="240" w:lineRule="auto"/>
        <w:ind w:left="709" w:hanging="357"/>
        <w:rPr>
          <w:rFonts w:ascii="Times New Roman" w:hAnsi="Times New Roman"/>
          <w:sz w:val="24"/>
          <w:szCs w:val="24"/>
          <w:lang w:val="es-ES"/>
        </w:rPr>
      </w:pPr>
      <w:r w:rsidRPr="00A16DEC">
        <w:rPr>
          <w:rFonts w:ascii="Times New Roman" w:hAnsi="Times New Roman"/>
          <w:sz w:val="24"/>
          <w:szCs w:val="24"/>
          <w:lang w:val="es-ES"/>
        </w:rPr>
        <w:t>Comprender el funcionamiento de las instalaciones principales de la vivienda y de los electrodomésticos. CMCT, CAA.</w:t>
      </w:r>
    </w:p>
    <w:p w:rsidR="00A16DEC" w:rsidRPr="00A16DEC" w:rsidRDefault="00A16DEC" w:rsidP="00A16DEC">
      <w:pPr>
        <w:pStyle w:val="Prrafodelista"/>
        <w:numPr>
          <w:ilvl w:val="1"/>
          <w:numId w:val="3"/>
        </w:numPr>
        <w:spacing w:line="240" w:lineRule="auto"/>
        <w:ind w:left="709" w:hanging="357"/>
        <w:rPr>
          <w:rFonts w:ascii="Times New Roman" w:hAnsi="Times New Roman"/>
          <w:sz w:val="24"/>
          <w:szCs w:val="24"/>
          <w:lang w:val="es-ES"/>
        </w:rPr>
      </w:pPr>
      <w:r w:rsidRPr="00A16DEC">
        <w:rPr>
          <w:rFonts w:ascii="Times New Roman" w:hAnsi="Times New Roman"/>
          <w:sz w:val="24"/>
          <w:szCs w:val="24"/>
          <w:lang w:val="es-ES"/>
        </w:rPr>
        <w:t>Evaluar la contribución de la arquitectura de la vivienda, de sus instalaciones y de los hábitos de consumo al ahorro energético. CAA, CSC, CEC.</w:t>
      </w:r>
    </w:p>
    <w:p w:rsidR="00A16DEC" w:rsidRPr="00A16DEC" w:rsidRDefault="00A16DEC" w:rsidP="00A16DEC">
      <w:pPr>
        <w:pStyle w:val="Prrafodelista"/>
        <w:numPr>
          <w:ilvl w:val="1"/>
          <w:numId w:val="3"/>
        </w:numPr>
        <w:spacing w:line="240" w:lineRule="auto"/>
        <w:ind w:left="709" w:hanging="357"/>
        <w:rPr>
          <w:rFonts w:ascii="Times New Roman" w:hAnsi="Times New Roman"/>
          <w:sz w:val="24"/>
          <w:szCs w:val="24"/>
          <w:lang w:val="es-ES"/>
        </w:rPr>
      </w:pPr>
      <w:r w:rsidRPr="00A16DEC">
        <w:rPr>
          <w:rFonts w:ascii="Times New Roman" w:hAnsi="Times New Roman"/>
          <w:sz w:val="24"/>
          <w:szCs w:val="24"/>
          <w:lang w:val="es-ES"/>
        </w:rPr>
        <w:t>Utilizar con destreza el lenguaje algebraico, sus operaciones y propiedades para resolver problemas relacionados con la eficiencia energética y el uso de electrodomésticos. CCL, CMCT.</w:t>
      </w:r>
    </w:p>
    <w:p w:rsidR="00A16DEC" w:rsidRPr="00A16DEC" w:rsidRDefault="00A16DEC" w:rsidP="00A16DEC">
      <w:pPr>
        <w:pStyle w:val="Prrafodelista"/>
        <w:numPr>
          <w:ilvl w:val="1"/>
          <w:numId w:val="3"/>
        </w:numPr>
        <w:spacing w:line="240" w:lineRule="auto"/>
        <w:ind w:left="709" w:hanging="357"/>
        <w:rPr>
          <w:rFonts w:ascii="Times New Roman" w:hAnsi="Times New Roman"/>
          <w:sz w:val="24"/>
          <w:szCs w:val="24"/>
          <w:lang w:val="es-ES"/>
        </w:rPr>
      </w:pPr>
      <w:r w:rsidRPr="00A16DEC">
        <w:rPr>
          <w:rFonts w:ascii="Times New Roman" w:hAnsi="Times New Roman"/>
          <w:sz w:val="24"/>
          <w:szCs w:val="24"/>
          <w:lang w:val="es-ES"/>
        </w:rPr>
        <w:t xml:space="preserve">Conocer y comprender las distintas ayudas económicas de nuestra Comunidad para la eficiencia energética. CD, CCL, SEIP. </w:t>
      </w:r>
    </w:p>
    <w:p w:rsidR="002214DD" w:rsidRPr="005437DE" w:rsidRDefault="002214DD" w:rsidP="00306EAC">
      <w:pPr>
        <w:pStyle w:val="Ttulo1"/>
        <w:rPr>
          <w:rFonts w:ascii="Arial" w:eastAsia="Times New Roman" w:hAnsi="Arial" w:cs="Arial"/>
          <w:kern w:val="36"/>
          <w:sz w:val="48"/>
          <w:szCs w:val="48"/>
          <w:lang w:val="es-ES"/>
        </w:rPr>
      </w:pPr>
      <w:r>
        <w:rPr>
          <w:rFonts w:cs="Arial"/>
          <w:b w:val="0"/>
          <w:bCs w:val="0"/>
          <w:sz w:val="22"/>
          <w:szCs w:val="22"/>
          <w:lang w:val="es-ES"/>
        </w:rPr>
        <w:br w:type="page"/>
      </w:r>
      <w:r w:rsidRPr="005437DE">
        <w:rPr>
          <w:rFonts w:ascii="Arial" w:eastAsia="Times New Roman" w:hAnsi="Arial" w:cs="Arial"/>
          <w:kern w:val="36"/>
          <w:sz w:val="48"/>
          <w:szCs w:val="48"/>
          <w:lang w:val="es-ES"/>
        </w:rPr>
        <w:lastRenderedPageBreak/>
        <w:t>Contenidos</w:t>
      </w:r>
    </w:p>
    <w:p w:rsidR="00B177B5" w:rsidRDefault="00B177B5" w:rsidP="00B177B5">
      <w:pPr>
        <w:rPr>
          <w:lang w:val="es-ES"/>
        </w:rPr>
      </w:pPr>
    </w:p>
    <w:p w:rsidR="00B177B5" w:rsidRPr="00400268" w:rsidRDefault="00B177B5" w:rsidP="00B177B5">
      <w:pPr>
        <w:autoSpaceDE w:val="0"/>
        <w:autoSpaceDN w:val="0"/>
        <w:spacing w:line="240" w:lineRule="auto"/>
        <w:rPr>
          <w:rFonts w:cs="Arial"/>
          <w:b/>
          <w:bCs/>
          <w:sz w:val="24"/>
          <w:szCs w:val="24"/>
          <w:u w:val="single"/>
        </w:rPr>
      </w:pPr>
      <w:r w:rsidRPr="00400268">
        <w:rPr>
          <w:rFonts w:cs="Arial"/>
          <w:b/>
          <w:bCs/>
          <w:sz w:val="24"/>
          <w:szCs w:val="24"/>
          <w:u w:val="single"/>
        </w:rPr>
        <w:t xml:space="preserve">ESTRUCTURA DE </w:t>
      </w:r>
      <w:r>
        <w:rPr>
          <w:rFonts w:cs="Arial"/>
          <w:b/>
          <w:bCs/>
          <w:sz w:val="24"/>
          <w:szCs w:val="24"/>
          <w:u w:val="single"/>
        </w:rPr>
        <w:t xml:space="preserve">LOS </w:t>
      </w:r>
      <w:r w:rsidRPr="00400268">
        <w:rPr>
          <w:rFonts w:cs="Arial"/>
          <w:b/>
          <w:bCs/>
          <w:sz w:val="24"/>
          <w:szCs w:val="24"/>
          <w:u w:val="single"/>
        </w:rPr>
        <w:t xml:space="preserve">CONTENIDOS: </w:t>
      </w:r>
    </w:p>
    <w:p w:rsidR="00B177B5" w:rsidRDefault="00B177B5" w:rsidP="00B177B5">
      <w:pPr>
        <w:autoSpaceDE w:val="0"/>
        <w:autoSpaceDN w:val="0"/>
        <w:spacing w:line="240" w:lineRule="auto"/>
        <w:rPr>
          <w:rFonts w:cs="Arial"/>
          <w:b/>
          <w:bCs/>
          <w:sz w:val="22"/>
          <w:szCs w:val="22"/>
        </w:rPr>
      </w:pPr>
    </w:p>
    <w:p w:rsidR="00B177B5" w:rsidRPr="00FB6E5D" w:rsidRDefault="00B177B5" w:rsidP="00B177B5">
      <w:pPr>
        <w:autoSpaceDE w:val="0"/>
        <w:autoSpaceDN w:val="0"/>
        <w:spacing w:line="240" w:lineRule="auto"/>
        <w:rPr>
          <w:rFonts w:cs="Arial"/>
          <w:b/>
          <w:bCs/>
          <w:sz w:val="22"/>
          <w:szCs w:val="22"/>
        </w:rPr>
      </w:pPr>
      <w:r w:rsidRPr="00FB6E5D">
        <w:rPr>
          <w:rFonts w:cs="Arial"/>
          <w:b/>
          <w:bCs/>
          <w:sz w:val="22"/>
          <w:szCs w:val="22"/>
        </w:rPr>
        <w:t>MÓDULO IV:</w:t>
      </w:r>
    </w:p>
    <w:p w:rsidR="00B177B5" w:rsidRPr="00FB6E5D" w:rsidRDefault="00B177B5" w:rsidP="00B177B5">
      <w:pPr>
        <w:autoSpaceDE w:val="0"/>
        <w:autoSpaceDN w:val="0"/>
        <w:spacing w:line="240" w:lineRule="auto"/>
        <w:ind w:firstLine="708"/>
        <w:rPr>
          <w:rFonts w:cs="Arial"/>
          <w:sz w:val="22"/>
          <w:szCs w:val="22"/>
        </w:rPr>
      </w:pPr>
      <w:r w:rsidRPr="00FB6E5D">
        <w:rPr>
          <w:rFonts w:cs="Arial"/>
          <w:b/>
          <w:sz w:val="22"/>
          <w:szCs w:val="22"/>
        </w:rPr>
        <w:t>BLOQUE 7</w:t>
      </w:r>
      <w:r w:rsidRPr="00FB6E5D">
        <w:rPr>
          <w:rFonts w:cs="Arial"/>
          <w:sz w:val="22"/>
          <w:szCs w:val="22"/>
        </w:rPr>
        <w:t xml:space="preserve">. </w:t>
      </w:r>
      <w:r w:rsidRPr="001E3CC6">
        <w:rPr>
          <w:rFonts w:cs="Arial"/>
          <w:sz w:val="22"/>
          <w:szCs w:val="22"/>
        </w:rPr>
        <w:t>SOMOS LO QUE COMEMOS. LAS PERSONAS Y LA SALUD</w:t>
      </w:r>
    </w:p>
    <w:p w:rsidR="00B177B5" w:rsidRPr="00BE0F8F" w:rsidRDefault="00B177B5" w:rsidP="00B177B5">
      <w:pPr>
        <w:autoSpaceDE w:val="0"/>
        <w:autoSpaceDN w:val="0"/>
        <w:spacing w:line="240" w:lineRule="auto"/>
        <w:ind w:left="708"/>
        <w:rPr>
          <w:rFonts w:cs="Arial"/>
          <w:sz w:val="22"/>
          <w:szCs w:val="22"/>
          <w:lang w:val="en-US"/>
        </w:rPr>
      </w:pPr>
      <w:r w:rsidRPr="00FB6E5D">
        <w:rPr>
          <w:rFonts w:cs="Arial"/>
          <w:b/>
          <w:sz w:val="22"/>
          <w:szCs w:val="22"/>
        </w:rPr>
        <w:t>BLOQUE 8</w:t>
      </w:r>
      <w:r w:rsidRPr="00FB6E5D">
        <w:rPr>
          <w:rFonts w:cs="Arial"/>
          <w:sz w:val="22"/>
          <w:szCs w:val="22"/>
        </w:rPr>
        <w:t xml:space="preserve">. </w:t>
      </w:r>
      <w:r w:rsidRPr="00BE0F8F">
        <w:rPr>
          <w:rFonts w:cs="Arial"/>
          <w:bCs/>
          <w:sz w:val="22"/>
          <w:szCs w:val="22"/>
          <w:lang w:val="en-US"/>
        </w:rPr>
        <w:t>“MENS SANA IN CORPORE SANO”</w:t>
      </w:r>
    </w:p>
    <w:p w:rsidR="00B177B5" w:rsidRPr="00BE0F8F" w:rsidRDefault="00B177B5" w:rsidP="00B177B5">
      <w:pPr>
        <w:autoSpaceDE w:val="0"/>
        <w:autoSpaceDN w:val="0"/>
        <w:spacing w:line="240" w:lineRule="auto"/>
        <w:rPr>
          <w:rFonts w:cs="Arial"/>
          <w:b/>
          <w:sz w:val="22"/>
          <w:szCs w:val="22"/>
          <w:lang w:val="en-US"/>
        </w:rPr>
      </w:pPr>
    </w:p>
    <w:p w:rsidR="00B177B5" w:rsidRPr="00FB6E5D" w:rsidRDefault="00B177B5" w:rsidP="00B177B5">
      <w:pPr>
        <w:autoSpaceDE w:val="0"/>
        <w:autoSpaceDN w:val="0"/>
        <w:spacing w:line="240" w:lineRule="auto"/>
        <w:rPr>
          <w:rFonts w:cs="Arial"/>
          <w:b/>
          <w:bCs/>
          <w:sz w:val="22"/>
          <w:szCs w:val="22"/>
        </w:rPr>
      </w:pPr>
      <w:r w:rsidRPr="00FB6E5D">
        <w:rPr>
          <w:rFonts w:cs="Arial"/>
          <w:b/>
          <w:sz w:val="22"/>
          <w:szCs w:val="22"/>
        </w:rPr>
        <w:t>MÓDULO V:</w:t>
      </w:r>
    </w:p>
    <w:p w:rsidR="00B177B5" w:rsidRPr="001E3CC6" w:rsidRDefault="00B177B5" w:rsidP="00B177B5">
      <w:pPr>
        <w:autoSpaceDE w:val="0"/>
        <w:autoSpaceDN w:val="0"/>
        <w:spacing w:line="240" w:lineRule="auto"/>
        <w:ind w:firstLine="708"/>
        <w:rPr>
          <w:rFonts w:cs="Arial"/>
          <w:bCs/>
          <w:sz w:val="22"/>
          <w:szCs w:val="22"/>
        </w:rPr>
      </w:pPr>
      <w:r w:rsidRPr="00FB6E5D">
        <w:rPr>
          <w:rFonts w:cs="Arial"/>
          <w:b/>
          <w:bCs/>
          <w:sz w:val="22"/>
          <w:szCs w:val="22"/>
        </w:rPr>
        <w:t xml:space="preserve">BLOQUE 9. </w:t>
      </w:r>
      <w:r>
        <w:rPr>
          <w:rFonts w:cs="Arial"/>
          <w:bCs/>
          <w:sz w:val="22"/>
          <w:szCs w:val="22"/>
        </w:rPr>
        <w:t>LA VIDA ES MOVIMIENTO</w:t>
      </w:r>
    </w:p>
    <w:p w:rsidR="00B177B5" w:rsidRPr="00FB6E5D" w:rsidRDefault="00B177B5" w:rsidP="00B177B5">
      <w:pPr>
        <w:autoSpaceDE w:val="0"/>
        <w:autoSpaceDN w:val="0"/>
        <w:spacing w:line="240" w:lineRule="auto"/>
        <w:rPr>
          <w:rFonts w:cs="Arial"/>
          <w:bCs/>
          <w:sz w:val="22"/>
          <w:szCs w:val="22"/>
        </w:rPr>
      </w:pPr>
      <w:r w:rsidRPr="00FB6E5D">
        <w:rPr>
          <w:rFonts w:cs="Arial"/>
          <w:bCs/>
          <w:sz w:val="22"/>
          <w:szCs w:val="22"/>
        </w:rPr>
        <w:tab/>
      </w:r>
      <w:r w:rsidRPr="00FB6E5D">
        <w:rPr>
          <w:rFonts w:cs="Arial"/>
          <w:b/>
          <w:bCs/>
          <w:sz w:val="22"/>
          <w:szCs w:val="22"/>
        </w:rPr>
        <w:t>BLOQUE 10</w:t>
      </w:r>
      <w:r w:rsidRPr="00FB6E5D">
        <w:rPr>
          <w:rFonts w:cs="Arial"/>
          <w:bCs/>
          <w:sz w:val="22"/>
          <w:szCs w:val="22"/>
        </w:rPr>
        <w:t xml:space="preserve">. </w:t>
      </w:r>
      <w:r>
        <w:rPr>
          <w:rFonts w:cs="Arial"/>
          <w:bCs/>
          <w:sz w:val="22"/>
          <w:szCs w:val="22"/>
        </w:rPr>
        <w:t>MATERIA Y ENERGÍA</w:t>
      </w:r>
    </w:p>
    <w:p w:rsidR="00B177B5" w:rsidRDefault="00B177B5" w:rsidP="00B177B5">
      <w:pPr>
        <w:autoSpaceDE w:val="0"/>
        <w:autoSpaceDN w:val="0"/>
        <w:spacing w:line="240" w:lineRule="auto"/>
        <w:rPr>
          <w:rFonts w:cs="Arial"/>
          <w:b/>
          <w:bCs/>
          <w:sz w:val="22"/>
          <w:szCs w:val="22"/>
        </w:rPr>
      </w:pPr>
    </w:p>
    <w:p w:rsidR="00B177B5" w:rsidRPr="00FB6E5D" w:rsidRDefault="00B177B5" w:rsidP="00B177B5">
      <w:pPr>
        <w:autoSpaceDE w:val="0"/>
        <w:autoSpaceDN w:val="0"/>
        <w:spacing w:line="240" w:lineRule="auto"/>
        <w:rPr>
          <w:rFonts w:cs="Arial"/>
          <w:b/>
          <w:bCs/>
          <w:sz w:val="22"/>
          <w:szCs w:val="22"/>
        </w:rPr>
      </w:pPr>
      <w:r w:rsidRPr="00FB6E5D">
        <w:rPr>
          <w:rFonts w:cs="Arial"/>
          <w:b/>
          <w:bCs/>
          <w:sz w:val="22"/>
          <w:szCs w:val="22"/>
        </w:rPr>
        <w:t>MÓDULO VI:</w:t>
      </w:r>
    </w:p>
    <w:p w:rsidR="00B177B5" w:rsidRPr="00FB6E5D" w:rsidRDefault="00B177B5" w:rsidP="00B177B5">
      <w:pPr>
        <w:autoSpaceDE w:val="0"/>
        <w:autoSpaceDN w:val="0"/>
        <w:spacing w:line="240" w:lineRule="auto"/>
        <w:ind w:left="2127" w:hanging="1418"/>
        <w:rPr>
          <w:rFonts w:cs="Arial"/>
          <w:bCs/>
          <w:sz w:val="22"/>
          <w:szCs w:val="22"/>
        </w:rPr>
      </w:pPr>
      <w:r w:rsidRPr="00FB6E5D">
        <w:rPr>
          <w:rFonts w:cs="Arial"/>
          <w:b/>
          <w:bCs/>
          <w:sz w:val="22"/>
          <w:szCs w:val="22"/>
        </w:rPr>
        <w:t xml:space="preserve">BLOQUE 11. </w:t>
      </w:r>
      <w:r w:rsidRPr="00E674C4">
        <w:rPr>
          <w:rFonts w:cs="Arial"/>
          <w:bCs/>
          <w:sz w:val="22"/>
          <w:szCs w:val="22"/>
        </w:rPr>
        <w:t>ELECTRÓNICA Y NUEVOS AVANCES TECNOLÓGICOS EN EL CAMPO DE LA COMUNICACIÓN</w:t>
      </w:r>
    </w:p>
    <w:p w:rsidR="00B177B5" w:rsidRPr="00FB6E5D" w:rsidRDefault="00B177B5" w:rsidP="00B177B5">
      <w:pPr>
        <w:autoSpaceDE w:val="0"/>
        <w:autoSpaceDN w:val="0"/>
        <w:spacing w:line="240" w:lineRule="auto"/>
        <w:ind w:left="2127" w:hanging="1418"/>
        <w:rPr>
          <w:rFonts w:cs="Arial"/>
          <w:bCs/>
          <w:sz w:val="22"/>
          <w:szCs w:val="22"/>
        </w:rPr>
      </w:pPr>
      <w:r w:rsidRPr="00FB6E5D">
        <w:rPr>
          <w:rFonts w:cs="Arial"/>
          <w:b/>
          <w:bCs/>
          <w:sz w:val="22"/>
          <w:szCs w:val="22"/>
        </w:rPr>
        <w:t>BLOQUE 12.</w:t>
      </w:r>
      <w:r w:rsidRPr="00E674C4">
        <w:rPr>
          <w:rFonts w:cs="Arial"/>
          <w:bCs/>
          <w:sz w:val="22"/>
          <w:szCs w:val="22"/>
        </w:rPr>
        <w:t xml:space="preserve"> LA CIENCIA EN CASA. VIVIENDA EFICIENTE Y ECONOMÍA FAMILIAR</w:t>
      </w:r>
    </w:p>
    <w:p w:rsidR="00B177B5" w:rsidRPr="00B177B5" w:rsidRDefault="00B177B5" w:rsidP="00B177B5">
      <w:pPr>
        <w:rPr>
          <w:lang w:val="es-ES"/>
        </w:rPr>
      </w:pPr>
    </w:p>
    <w:p w:rsidR="002214DD" w:rsidRPr="002214DD" w:rsidRDefault="002214DD" w:rsidP="002214DD">
      <w:pPr>
        <w:widowControl/>
        <w:adjustRightInd/>
        <w:spacing w:before="100" w:beforeAutospacing="1" w:after="100" w:afterAutospacing="1" w:line="240" w:lineRule="auto"/>
        <w:jc w:val="left"/>
        <w:textAlignment w:val="auto"/>
        <w:rPr>
          <w:rFonts w:ascii="Times New Roman" w:hAnsi="Times New Roman"/>
          <w:sz w:val="24"/>
          <w:szCs w:val="24"/>
          <w:lang w:val="es-ES"/>
        </w:rPr>
      </w:pPr>
      <w:r w:rsidRPr="002214DD">
        <w:rPr>
          <w:rFonts w:ascii="Times New Roman" w:hAnsi="Times New Roman"/>
          <w:b/>
          <w:bCs/>
          <w:sz w:val="24"/>
          <w:szCs w:val="24"/>
          <w:lang w:val="es-ES"/>
        </w:rPr>
        <w:t>La materia se estructura en las siguientes Unidades Didácticas:</w:t>
      </w:r>
      <w:r w:rsidRPr="002214DD">
        <w:rPr>
          <w:rFonts w:ascii="Times New Roman" w:hAnsi="Times New Roman"/>
          <w:sz w:val="24"/>
          <w:szCs w:val="24"/>
          <w:lang w:val="es-ES"/>
        </w:rPr>
        <w:t xml:space="preserve"> </w:t>
      </w:r>
    </w:p>
    <w:p w:rsidR="002214DD" w:rsidRPr="002214DD" w:rsidRDefault="002214DD" w:rsidP="002214DD">
      <w:pPr>
        <w:widowControl/>
        <w:adjustRightInd/>
        <w:spacing w:before="100" w:beforeAutospacing="1" w:after="100" w:afterAutospacing="1" w:line="240" w:lineRule="auto"/>
        <w:jc w:val="left"/>
        <w:textAlignment w:val="auto"/>
        <w:rPr>
          <w:rFonts w:ascii="Times New Roman" w:hAnsi="Times New Roman"/>
          <w:sz w:val="24"/>
          <w:szCs w:val="24"/>
          <w:lang w:val="es-ES"/>
        </w:rPr>
      </w:pPr>
      <w:r w:rsidRPr="002214DD">
        <w:rPr>
          <w:rFonts w:ascii="Times New Roman" w:hAnsi="Times New Roman"/>
          <w:sz w:val="24"/>
          <w:szCs w:val="24"/>
          <w:lang w:val="es-ES"/>
        </w:rPr>
        <w:t>B</w:t>
      </w:r>
      <w:r w:rsidR="001E3CC6">
        <w:rPr>
          <w:rFonts w:ascii="Times New Roman" w:hAnsi="Times New Roman"/>
          <w:sz w:val="24"/>
          <w:szCs w:val="24"/>
          <w:lang w:val="es-ES"/>
        </w:rPr>
        <w:t>LOQUE</w:t>
      </w:r>
      <w:r w:rsidRPr="002214DD">
        <w:rPr>
          <w:rFonts w:ascii="Times New Roman" w:hAnsi="Times New Roman"/>
          <w:sz w:val="24"/>
          <w:szCs w:val="24"/>
          <w:lang w:val="es-ES"/>
        </w:rPr>
        <w:t xml:space="preserve"> 7</w:t>
      </w:r>
      <w:r w:rsidR="001E3CC6">
        <w:rPr>
          <w:rFonts w:ascii="Times New Roman" w:hAnsi="Times New Roman"/>
          <w:sz w:val="24"/>
          <w:szCs w:val="24"/>
          <w:lang w:val="es-ES"/>
        </w:rPr>
        <w:t>.</w:t>
      </w:r>
      <w:r w:rsidRPr="002214DD">
        <w:rPr>
          <w:rFonts w:ascii="Times New Roman" w:hAnsi="Times New Roman"/>
          <w:sz w:val="24"/>
          <w:szCs w:val="24"/>
          <w:lang w:val="es-ES"/>
        </w:rPr>
        <w:t xml:space="preserve"> </w:t>
      </w:r>
      <w:r w:rsidR="001E3CC6" w:rsidRPr="001E3CC6">
        <w:rPr>
          <w:rFonts w:ascii="Times New Roman" w:hAnsi="Times New Roman"/>
          <w:sz w:val="24"/>
          <w:szCs w:val="24"/>
          <w:lang w:val="es-ES"/>
        </w:rPr>
        <w:t>SOMOS LO QUE COMEMOS. LAS PERSONAS Y LA SALUD</w:t>
      </w:r>
      <w:r w:rsidRPr="002214DD">
        <w:rPr>
          <w:rFonts w:ascii="Times New Roman" w:hAnsi="Times New Roman"/>
          <w:sz w:val="24"/>
          <w:szCs w:val="24"/>
          <w:lang w:val="es-ES"/>
        </w:rPr>
        <w:t xml:space="preserve">   </w:t>
      </w:r>
    </w:p>
    <w:p w:rsidR="00E674C4" w:rsidRPr="00E674C4" w:rsidRDefault="00E674C4" w:rsidP="00E674C4">
      <w:pPr>
        <w:widowControl/>
        <w:numPr>
          <w:ilvl w:val="0"/>
          <w:numId w:val="22"/>
        </w:numPr>
        <w:adjustRightInd/>
        <w:spacing w:before="100" w:beforeAutospacing="1" w:after="100" w:afterAutospacing="1" w:line="240" w:lineRule="auto"/>
        <w:jc w:val="left"/>
        <w:textAlignment w:val="auto"/>
        <w:rPr>
          <w:rFonts w:ascii="Times New Roman" w:hAnsi="Times New Roman"/>
          <w:sz w:val="24"/>
          <w:szCs w:val="24"/>
          <w:lang w:val="es-ES"/>
        </w:rPr>
      </w:pPr>
      <w:r w:rsidRPr="00E674C4">
        <w:rPr>
          <w:rFonts w:ascii="Times New Roman" w:hAnsi="Times New Roman"/>
          <w:sz w:val="24"/>
          <w:szCs w:val="24"/>
          <w:lang w:val="es-ES"/>
        </w:rPr>
        <w:t>La organización general del cuerpo humano: aparatos y sistemas, órganos, tejidos y células. Importancia de las donaciones de órganos y de sangre.</w:t>
      </w:r>
    </w:p>
    <w:p w:rsidR="00E674C4" w:rsidRPr="00E674C4" w:rsidRDefault="00E674C4" w:rsidP="00E674C4">
      <w:pPr>
        <w:widowControl/>
        <w:numPr>
          <w:ilvl w:val="0"/>
          <w:numId w:val="22"/>
        </w:numPr>
        <w:adjustRightInd/>
        <w:spacing w:before="100" w:beforeAutospacing="1" w:after="100" w:afterAutospacing="1" w:line="240" w:lineRule="auto"/>
        <w:jc w:val="left"/>
        <w:textAlignment w:val="auto"/>
        <w:rPr>
          <w:rFonts w:ascii="Times New Roman" w:hAnsi="Times New Roman"/>
          <w:sz w:val="24"/>
          <w:szCs w:val="24"/>
          <w:lang w:val="es-ES"/>
        </w:rPr>
      </w:pPr>
      <w:r w:rsidRPr="00E674C4">
        <w:rPr>
          <w:rFonts w:ascii="Times New Roman" w:hAnsi="Times New Roman"/>
          <w:sz w:val="24"/>
          <w:szCs w:val="24"/>
          <w:lang w:val="es-ES"/>
        </w:rPr>
        <w:t>La función de nutrición. Anatomía y fisiología del sistema digestivo. Principales enfermedades.</w:t>
      </w:r>
    </w:p>
    <w:p w:rsidR="00E674C4" w:rsidRPr="00E674C4" w:rsidRDefault="00E674C4" w:rsidP="00E674C4">
      <w:pPr>
        <w:widowControl/>
        <w:numPr>
          <w:ilvl w:val="0"/>
          <w:numId w:val="22"/>
        </w:numPr>
        <w:adjustRightInd/>
        <w:spacing w:before="100" w:beforeAutospacing="1" w:after="100" w:afterAutospacing="1" w:line="240" w:lineRule="auto"/>
        <w:jc w:val="left"/>
        <w:textAlignment w:val="auto"/>
        <w:rPr>
          <w:rFonts w:ascii="Times New Roman" w:hAnsi="Times New Roman"/>
          <w:sz w:val="24"/>
          <w:szCs w:val="24"/>
          <w:lang w:val="es-ES"/>
        </w:rPr>
      </w:pPr>
      <w:r w:rsidRPr="00E674C4">
        <w:rPr>
          <w:rFonts w:ascii="Times New Roman" w:hAnsi="Times New Roman"/>
          <w:sz w:val="24"/>
          <w:szCs w:val="24"/>
          <w:lang w:val="es-ES"/>
        </w:rPr>
        <w:t>Alimentación y salud. Análisis de dietas saludables. Prevención de los trastornos de la conducta alimentaria.</w:t>
      </w:r>
    </w:p>
    <w:p w:rsidR="00E674C4" w:rsidRPr="00E674C4" w:rsidRDefault="00E674C4" w:rsidP="00E674C4">
      <w:pPr>
        <w:widowControl/>
        <w:numPr>
          <w:ilvl w:val="0"/>
          <w:numId w:val="22"/>
        </w:numPr>
        <w:adjustRightInd/>
        <w:spacing w:before="100" w:beforeAutospacing="1" w:after="100" w:afterAutospacing="1" w:line="240" w:lineRule="auto"/>
        <w:jc w:val="left"/>
        <w:textAlignment w:val="auto"/>
        <w:rPr>
          <w:rFonts w:ascii="Times New Roman" w:hAnsi="Times New Roman"/>
          <w:sz w:val="24"/>
          <w:szCs w:val="24"/>
          <w:lang w:val="es-ES"/>
        </w:rPr>
      </w:pPr>
      <w:r w:rsidRPr="00E674C4">
        <w:rPr>
          <w:rFonts w:ascii="Times New Roman" w:hAnsi="Times New Roman"/>
          <w:sz w:val="24"/>
          <w:szCs w:val="24"/>
          <w:lang w:val="es-ES"/>
        </w:rPr>
        <w:t>Uso de la proporcionalidad para el estudio de la pirámide de los alimentos y las cantidades de nutrientes que estos nos aportan y que necesitamos. Las cantidades diarias recomendadas. Estudio de la información nutricional contenida en las etiquetas de los alimentos.</w:t>
      </w:r>
    </w:p>
    <w:p w:rsidR="00E674C4" w:rsidRPr="00E674C4" w:rsidRDefault="00E674C4" w:rsidP="00E674C4">
      <w:pPr>
        <w:widowControl/>
        <w:numPr>
          <w:ilvl w:val="0"/>
          <w:numId w:val="22"/>
        </w:numPr>
        <w:adjustRightInd/>
        <w:spacing w:before="100" w:beforeAutospacing="1" w:after="100" w:afterAutospacing="1" w:line="240" w:lineRule="auto"/>
        <w:jc w:val="left"/>
        <w:textAlignment w:val="auto"/>
        <w:rPr>
          <w:rFonts w:ascii="Times New Roman" w:hAnsi="Times New Roman"/>
          <w:sz w:val="24"/>
          <w:szCs w:val="24"/>
          <w:lang w:val="es-ES"/>
        </w:rPr>
      </w:pPr>
      <w:r w:rsidRPr="00E674C4">
        <w:rPr>
          <w:rFonts w:ascii="Times New Roman" w:hAnsi="Times New Roman"/>
          <w:sz w:val="24"/>
          <w:szCs w:val="24"/>
          <w:lang w:val="es-ES"/>
        </w:rPr>
        <w:t>Hábitos alimenticios saludables. Estadística descriptiva asociada a informaciones relativas a la alimentación de la población, dietas y trastornos de salud. Interpretación de gráficas estadísticas.</w:t>
      </w:r>
    </w:p>
    <w:p w:rsidR="00E674C4" w:rsidRPr="00E674C4" w:rsidRDefault="00E674C4" w:rsidP="00E674C4">
      <w:pPr>
        <w:widowControl/>
        <w:numPr>
          <w:ilvl w:val="0"/>
          <w:numId w:val="22"/>
        </w:numPr>
        <w:adjustRightInd/>
        <w:spacing w:before="100" w:beforeAutospacing="1" w:after="100" w:afterAutospacing="1" w:line="240" w:lineRule="auto"/>
        <w:jc w:val="left"/>
        <w:textAlignment w:val="auto"/>
        <w:rPr>
          <w:rFonts w:ascii="Times New Roman" w:hAnsi="Times New Roman"/>
          <w:sz w:val="24"/>
          <w:szCs w:val="24"/>
          <w:lang w:val="es-ES"/>
        </w:rPr>
      </w:pPr>
      <w:r w:rsidRPr="00E674C4">
        <w:rPr>
          <w:rFonts w:ascii="Times New Roman" w:hAnsi="Times New Roman"/>
          <w:sz w:val="24"/>
          <w:szCs w:val="24"/>
          <w:lang w:val="es-ES"/>
        </w:rPr>
        <w:t>El objeto de estudio: Población o muestra. Los datos recopilados: Variable estadística cualitativa o cuantitativa. Tablas de datos. Organización de datos. Medidas de centralización: Media aritmética, mediana y moda. Cálculo de parámetros estadísticos con calculadora científica y/o hoja de cálculo. Valoración crítica de las informaciones que aparecen en los medios de comunicación basadas en gráficos y estudios estadísticos.</w:t>
      </w:r>
    </w:p>
    <w:p w:rsidR="00E674C4" w:rsidRPr="00E674C4" w:rsidRDefault="00E674C4" w:rsidP="00E674C4">
      <w:pPr>
        <w:widowControl/>
        <w:numPr>
          <w:ilvl w:val="0"/>
          <w:numId w:val="22"/>
        </w:numPr>
        <w:adjustRightInd/>
        <w:spacing w:before="100" w:beforeAutospacing="1" w:after="100" w:afterAutospacing="1" w:line="240" w:lineRule="auto"/>
        <w:jc w:val="left"/>
        <w:textAlignment w:val="auto"/>
        <w:rPr>
          <w:rFonts w:ascii="Times New Roman" w:hAnsi="Times New Roman"/>
          <w:sz w:val="24"/>
          <w:szCs w:val="24"/>
          <w:lang w:val="es-ES"/>
        </w:rPr>
      </w:pPr>
      <w:r w:rsidRPr="00E674C4">
        <w:rPr>
          <w:rFonts w:ascii="Times New Roman" w:hAnsi="Times New Roman"/>
          <w:sz w:val="24"/>
          <w:szCs w:val="24"/>
          <w:lang w:val="es-ES"/>
        </w:rPr>
        <w:lastRenderedPageBreak/>
        <w:t>Alimentación y consumo. Análisis y valoración crítica de los mensajes publicitarios sobre productos alimenticios.</w:t>
      </w:r>
    </w:p>
    <w:p w:rsidR="00E674C4" w:rsidRPr="00E674C4" w:rsidRDefault="00E674C4" w:rsidP="00E674C4">
      <w:pPr>
        <w:widowControl/>
        <w:numPr>
          <w:ilvl w:val="0"/>
          <w:numId w:val="22"/>
        </w:numPr>
        <w:adjustRightInd/>
        <w:spacing w:before="100" w:beforeAutospacing="1" w:after="100" w:afterAutospacing="1" w:line="240" w:lineRule="auto"/>
        <w:jc w:val="left"/>
        <w:textAlignment w:val="auto"/>
        <w:rPr>
          <w:rFonts w:ascii="Times New Roman" w:hAnsi="Times New Roman"/>
          <w:sz w:val="24"/>
          <w:szCs w:val="24"/>
          <w:lang w:val="es-ES"/>
        </w:rPr>
      </w:pPr>
      <w:r w:rsidRPr="00E674C4">
        <w:rPr>
          <w:rFonts w:ascii="Times New Roman" w:hAnsi="Times New Roman"/>
          <w:sz w:val="24"/>
          <w:szCs w:val="24"/>
          <w:lang w:val="es-ES"/>
        </w:rPr>
        <w:t>Anatomía y fisiología del aparato respiratorio. Higiene y cuidados. Alteraciones más frecuentes.</w:t>
      </w:r>
    </w:p>
    <w:p w:rsidR="00E674C4" w:rsidRPr="00E674C4" w:rsidRDefault="00E674C4" w:rsidP="00E674C4">
      <w:pPr>
        <w:widowControl/>
        <w:numPr>
          <w:ilvl w:val="0"/>
          <w:numId w:val="22"/>
        </w:numPr>
        <w:adjustRightInd/>
        <w:spacing w:before="100" w:beforeAutospacing="1" w:after="100" w:afterAutospacing="1" w:line="240" w:lineRule="auto"/>
        <w:jc w:val="left"/>
        <w:textAlignment w:val="auto"/>
        <w:rPr>
          <w:rFonts w:ascii="Times New Roman" w:hAnsi="Times New Roman"/>
          <w:sz w:val="24"/>
          <w:szCs w:val="24"/>
          <w:lang w:val="es-ES"/>
        </w:rPr>
      </w:pPr>
      <w:r w:rsidRPr="00E674C4">
        <w:rPr>
          <w:rFonts w:ascii="Times New Roman" w:hAnsi="Times New Roman"/>
          <w:sz w:val="24"/>
          <w:szCs w:val="24"/>
          <w:lang w:val="es-ES"/>
        </w:rPr>
        <w:t>Anatomía y fisiología del sistema circulatorio. Estilos de vida para una buena salud cardiovascular.</w:t>
      </w:r>
    </w:p>
    <w:p w:rsidR="002214DD" w:rsidRPr="002214DD" w:rsidRDefault="00E674C4" w:rsidP="00E674C4">
      <w:pPr>
        <w:widowControl/>
        <w:numPr>
          <w:ilvl w:val="0"/>
          <w:numId w:val="22"/>
        </w:numPr>
        <w:adjustRightInd/>
        <w:spacing w:before="100" w:beforeAutospacing="1" w:after="100" w:afterAutospacing="1" w:line="240" w:lineRule="auto"/>
        <w:jc w:val="left"/>
        <w:textAlignment w:val="auto"/>
        <w:rPr>
          <w:rFonts w:ascii="Times New Roman" w:hAnsi="Times New Roman"/>
          <w:sz w:val="24"/>
          <w:szCs w:val="24"/>
          <w:lang w:val="es-ES"/>
        </w:rPr>
      </w:pPr>
      <w:r w:rsidRPr="00E674C4">
        <w:rPr>
          <w:rFonts w:ascii="Times New Roman" w:hAnsi="Times New Roman"/>
          <w:sz w:val="24"/>
          <w:szCs w:val="24"/>
          <w:lang w:val="es-ES"/>
        </w:rPr>
        <w:t>El aparato excretor: anatomía y fisiología. Prevención de las enfermedades más frecuentes.</w:t>
      </w:r>
    </w:p>
    <w:p w:rsidR="002214DD" w:rsidRPr="002214DD" w:rsidRDefault="002214DD" w:rsidP="002214DD">
      <w:pPr>
        <w:widowControl/>
        <w:adjustRightInd/>
        <w:spacing w:before="100" w:beforeAutospacing="1" w:after="100" w:afterAutospacing="1" w:line="240" w:lineRule="auto"/>
        <w:jc w:val="left"/>
        <w:textAlignment w:val="auto"/>
        <w:rPr>
          <w:rFonts w:ascii="Times New Roman" w:hAnsi="Times New Roman"/>
          <w:sz w:val="24"/>
          <w:szCs w:val="24"/>
          <w:lang w:val="es-ES"/>
        </w:rPr>
      </w:pPr>
      <w:r w:rsidRPr="002214DD">
        <w:rPr>
          <w:rFonts w:ascii="Times New Roman" w:hAnsi="Times New Roman"/>
          <w:sz w:val="24"/>
          <w:szCs w:val="24"/>
          <w:lang w:val="es-ES"/>
        </w:rPr>
        <w:br/>
        <w:t>B</w:t>
      </w:r>
      <w:r w:rsidR="001E3CC6">
        <w:rPr>
          <w:rFonts w:ascii="Times New Roman" w:hAnsi="Times New Roman"/>
          <w:sz w:val="24"/>
          <w:szCs w:val="24"/>
          <w:lang w:val="es-ES"/>
        </w:rPr>
        <w:t>LOQUE</w:t>
      </w:r>
      <w:r w:rsidRPr="002214DD">
        <w:rPr>
          <w:rFonts w:ascii="Times New Roman" w:hAnsi="Times New Roman"/>
          <w:sz w:val="24"/>
          <w:szCs w:val="24"/>
          <w:lang w:val="es-ES"/>
        </w:rPr>
        <w:t xml:space="preserve"> 8</w:t>
      </w:r>
      <w:r w:rsidR="001E3CC6">
        <w:rPr>
          <w:rFonts w:ascii="Times New Roman" w:hAnsi="Times New Roman"/>
          <w:sz w:val="24"/>
          <w:szCs w:val="24"/>
          <w:lang w:val="es-ES"/>
        </w:rPr>
        <w:t>.</w:t>
      </w:r>
      <w:r w:rsidRPr="002214DD">
        <w:rPr>
          <w:rFonts w:ascii="Times New Roman" w:hAnsi="Times New Roman"/>
          <w:sz w:val="24"/>
          <w:szCs w:val="24"/>
          <w:lang w:val="es-ES"/>
        </w:rPr>
        <w:t xml:space="preserve"> </w:t>
      </w:r>
      <w:r w:rsidR="001E3CC6" w:rsidRPr="001E3CC6">
        <w:rPr>
          <w:rFonts w:ascii="Times New Roman" w:hAnsi="Times New Roman"/>
          <w:sz w:val="24"/>
          <w:szCs w:val="24"/>
          <w:lang w:val="es-ES"/>
        </w:rPr>
        <w:t>«MENS SANA IN CORPORE SANO»</w:t>
      </w:r>
    </w:p>
    <w:p w:rsidR="00E674C4" w:rsidRPr="00E674C4" w:rsidRDefault="00E674C4" w:rsidP="00E674C4">
      <w:pPr>
        <w:pStyle w:val="Prrafodelista"/>
        <w:widowControl/>
        <w:numPr>
          <w:ilvl w:val="0"/>
          <w:numId w:val="37"/>
        </w:numPr>
        <w:adjustRightInd/>
        <w:spacing w:before="100" w:beforeAutospacing="1" w:after="100" w:afterAutospacing="1" w:line="240" w:lineRule="auto"/>
        <w:jc w:val="left"/>
        <w:textAlignment w:val="auto"/>
        <w:rPr>
          <w:rFonts w:ascii="Times New Roman" w:hAnsi="Times New Roman"/>
          <w:sz w:val="24"/>
          <w:szCs w:val="24"/>
          <w:lang w:val="es-ES"/>
        </w:rPr>
      </w:pPr>
      <w:r w:rsidRPr="00E674C4">
        <w:rPr>
          <w:rFonts w:ascii="Times New Roman" w:hAnsi="Times New Roman"/>
          <w:sz w:val="24"/>
          <w:szCs w:val="24"/>
          <w:lang w:val="es-ES"/>
        </w:rPr>
        <w:t>Funciones de relación en el organismo humano: percepción, coordinación y movimiento.</w:t>
      </w:r>
    </w:p>
    <w:p w:rsidR="00E674C4" w:rsidRPr="00E674C4" w:rsidRDefault="00E674C4" w:rsidP="00E674C4">
      <w:pPr>
        <w:pStyle w:val="Prrafodelista"/>
        <w:widowControl/>
        <w:numPr>
          <w:ilvl w:val="0"/>
          <w:numId w:val="37"/>
        </w:numPr>
        <w:adjustRightInd/>
        <w:spacing w:before="100" w:beforeAutospacing="1" w:after="100" w:afterAutospacing="1" w:line="240" w:lineRule="auto"/>
        <w:jc w:val="left"/>
        <w:textAlignment w:val="auto"/>
        <w:rPr>
          <w:rFonts w:ascii="Times New Roman" w:hAnsi="Times New Roman"/>
          <w:sz w:val="24"/>
          <w:szCs w:val="24"/>
          <w:lang w:val="es-ES"/>
        </w:rPr>
      </w:pPr>
      <w:r w:rsidRPr="00E674C4">
        <w:rPr>
          <w:rFonts w:ascii="Times New Roman" w:hAnsi="Times New Roman"/>
          <w:sz w:val="24"/>
          <w:szCs w:val="24"/>
          <w:lang w:val="es-ES"/>
        </w:rPr>
        <w:t>Órganos de los sentidos: estructura y función, cuidado e higiene.</w:t>
      </w:r>
    </w:p>
    <w:p w:rsidR="00E674C4" w:rsidRPr="00E674C4" w:rsidRDefault="00E674C4" w:rsidP="00E674C4">
      <w:pPr>
        <w:pStyle w:val="Prrafodelista"/>
        <w:widowControl/>
        <w:numPr>
          <w:ilvl w:val="0"/>
          <w:numId w:val="37"/>
        </w:numPr>
        <w:adjustRightInd/>
        <w:spacing w:before="100" w:beforeAutospacing="1" w:after="100" w:afterAutospacing="1" w:line="240" w:lineRule="auto"/>
        <w:jc w:val="left"/>
        <w:textAlignment w:val="auto"/>
        <w:rPr>
          <w:rFonts w:ascii="Times New Roman" w:hAnsi="Times New Roman"/>
          <w:sz w:val="24"/>
          <w:szCs w:val="24"/>
          <w:lang w:val="es-ES"/>
        </w:rPr>
      </w:pPr>
      <w:r w:rsidRPr="00E674C4">
        <w:rPr>
          <w:rFonts w:ascii="Times New Roman" w:hAnsi="Times New Roman"/>
          <w:sz w:val="24"/>
          <w:szCs w:val="24"/>
          <w:lang w:val="es-ES"/>
        </w:rPr>
        <w:t>Aparato locomotor y ejercicio físico. Ergonomía.</w:t>
      </w:r>
    </w:p>
    <w:p w:rsidR="00E674C4" w:rsidRPr="00E674C4" w:rsidRDefault="00E674C4" w:rsidP="00E674C4">
      <w:pPr>
        <w:pStyle w:val="Prrafodelista"/>
        <w:widowControl/>
        <w:numPr>
          <w:ilvl w:val="0"/>
          <w:numId w:val="37"/>
        </w:numPr>
        <w:adjustRightInd/>
        <w:spacing w:before="100" w:beforeAutospacing="1" w:after="100" w:afterAutospacing="1" w:line="240" w:lineRule="auto"/>
        <w:jc w:val="left"/>
        <w:textAlignment w:val="auto"/>
        <w:rPr>
          <w:rFonts w:ascii="Times New Roman" w:hAnsi="Times New Roman"/>
          <w:sz w:val="24"/>
          <w:szCs w:val="24"/>
          <w:lang w:val="es-ES"/>
        </w:rPr>
      </w:pPr>
      <w:r w:rsidRPr="00E674C4">
        <w:rPr>
          <w:rFonts w:ascii="Times New Roman" w:hAnsi="Times New Roman"/>
          <w:sz w:val="24"/>
          <w:szCs w:val="24"/>
          <w:lang w:val="es-ES"/>
        </w:rPr>
        <w:t>Sistemas nervioso y endocrino. Principales alteraciones.</w:t>
      </w:r>
    </w:p>
    <w:p w:rsidR="00E674C4" w:rsidRPr="00E674C4" w:rsidRDefault="00E674C4" w:rsidP="00E674C4">
      <w:pPr>
        <w:pStyle w:val="Prrafodelista"/>
        <w:widowControl/>
        <w:numPr>
          <w:ilvl w:val="0"/>
          <w:numId w:val="37"/>
        </w:numPr>
        <w:adjustRightInd/>
        <w:spacing w:before="100" w:beforeAutospacing="1" w:after="100" w:afterAutospacing="1" w:line="240" w:lineRule="auto"/>
        <w:jc w:val="left"/>
        <w:textAlignment w:val="auto"/>
        <w:rPr>
          <w:rFonts w:ascii="Times New Roman" w:hAnsi="Times New Roman"/>
          <w:sz w:val="24"/>
          <w:szCs w:val="24"/>
          <w:lang w:val="es-ES"/>
        </w:rPr>
      </w:pPr>
      <w:r w:rsidRPr="00E674C4">
        <w:rPr>
          <w:rFonts w:ascii="Times New Roman" w:hAnsi="Times New Roman"/>
          <w:sz w:val="24"/>
          <w:szCs w:val="24"/>
          <w:lang w:val="es-ES"/>
        </w:rPr>
        <w:t>Salud y enfermedad: factores determinantes de la salud física y mental. Adicciones: Prevención y tratamiento. Enfermedades infecciosas: Agentes causales, transmisión, prevención y tratamiento. Sistema inmunitario. Vacunas. Hábitos saludables de vida. Seguridad y salud en el trabajo.</w:t>
      </w:r>
    </w:p>
    <w:p w:rsidR="00E674C4" w:rsidRPr="00E674C4" w:rsidRDefault="00E674C4" w:rsidP="00E674C4">
      <w:pPr>
        <w:pStyle w:val="Prrafodelista"/>
        <w:widowControl/>
        <w:numPr>
          <w:ilvl w:val="0"/>
          <w:numId w:val="37"/>
        </w:numPr>
        <w:adjustRightInd/>
        <w:spacing w:before="100" w:beforeAutospacing="1" w:after="100" w:afterAutospacing="1" w:line="240" w:lineRule="auto"/>
        <w:jc w:val="left"/>
        <w:textAlignment w:val="auto"/>
        <w:rPr>
          <w:rFonts w:ascii="Times New Roman" w:hAnsi="Times New Roman"/>
          <w:sz w:val="24"/>
          <w:szCs w:val="24"/>
          <w:lang w:val="es-ES"/>
        </w:rPr>
      </w:pPr>
      <w:r w:rsidRPr="00E674C4">
        <w:rPr>
          <w:rFonts w:ascii="Times New Roman" w:hAnsi="Times New Roman"/>
          <w:sz w:val="24"/>
          <w:szCs w:val="24"/>
          <w:lang w:val="es-ES"/>
        </w:rPr>
        <w:t>La recogida, el tratamiento y la interpretación de datos relacionados con la actividad física y deportiva, y los hábitos de vida saludables. Tablas y gráficas.</w:t>
      </w:r>
    </w:p>
    <w:p w:rsidR="00E674C4" w:rsidRPr="00E674C4" w:rsidRDefault="00E674C4" w:rsidP="00E674C4">
      <w:pPr>
        <w:pStyle w:val="Prrafodelista"/>
        <w:widowControl/>
        <w:numPr>
          <w:ilvl w:val="0"/>
          <w:numId w:val="37"/>
        </w:numPr>
        <w:adjustRightInd/>
        <w:spacing w:before="100" w:beforeAutospacing="1" w:after="100" w:afterAutospacing="1" w:line="240" w:lineRule="auto"/>
        <w:jc w:val="left"/>
        <w:textAlignment w:val="auto"/>
        <w:rPr>
          <w:rFonts w:ascii="Times New Roman" w:hAnsi="Times New Roman"/>
          <w:sz w:val="24"/>
          <w:szCs w:val="24"/>
          <w:lang w:val="es-ES"/>
        </w:rPr>
      </w:pPr>
      <w:r w:rsidRPr="00E674C4">
        <w:rPr>
          <w:rFonts w:ascii="Times New Roman" w:hAnsi="Times New Roman"/>
          <w:sz w:val="24"/>
          <w:szCs w:val="24"/>
          <w:lang w:val="es-ES"/>
        </w:rPr>
        <w:t>Introducción a las funciones: la gráfica como modo de representación de la relación entre dos variables. Relación funcional. Variable independiente y dependiente.</w:t>
      </w:r>
    </w:p>
    <w:p w:rsidR="00E674C4" w:rsidRDefault="00E674C4" w:rsidP="00E674C4">
      <w:pPr>
        <w:pStyle w:val="Prrafodelista"/>
        <w:widowControl/>
        <w:numPr>
          <w:ilvl w:val="0"/>
          <w:numId w:val="37"/>
        </w:numPr>
        <w:adjustRightInd/>
        <w:spacing w:before="100" w:beforeAutospacing="1" w:after="100" w:afterAutospacing="1" w:line="240" w:lineRule="auto"/>
        <w:jc w:val="left"/>
        <w:textAlignment w:val="auto"/>
        <w:rPr>
          <w:rFonts w:ascii="Times New Roman" w:hAnsi="Times New Roman"/>
          <w:sz w:val="24"/>
          <w:szCs w:val="24"/>
          <w:lang w:val="es-ES"/>
        </w:rPr>
      </w:pPr>
      <w:r w:rsidRPr="00E674C4">
        <w:rPr>
          <w:rFonts w:ascii="Times New Roman" w:hAnsi="Times New Roman"/>
          <w:sz w:val="24"/>
          <w:szCs w:val="24"/>
          <w:lang w:val="es-ES"/>
        </w:rPr>
        <w:t>Estudio de las características elementales de una función: dominio, recorrido, puntos de corte con los ejes, monotonía y extremos absolutos y relativos, a través de gráficas relacionadas con el ámbito de la salud y el deporte.</w:t>
      </w:r>
      <w:r w:rsidR="002214DD" w:rsidRPr="00E674C4">
        <w:rPr>
          <w:rFonts w:ascii="Times New Roman" w:hAnsi="Times New Roman"/>
          <w:sz w:val="24"/>
          <w:szCs w:val="24"/>
          <w:lang w:val="es-ES"/>
        </w:rPr>
        <w:br/>
      </w:r>
    </w:p>
    <w:p w:rsidR="002214DD" w:rsidRPr="002214DD" w:rsidRDefault="00E674C4" w:rsidP="002214DD">
      <w:pPr>
        <w:widowControl/>
        <w:adjustRightInd/>
        <w:spacing w:before="100" w:beforeAutospacing="1" w:after="100" w:afterAutospacing="1" w:line="240" w:lineRule="auto"/>
        <w:jc w:val="left"/>
        <w:textAlignment w:val="auto"/>
        <w:rPr>
          <w:rFonts w:ascii="Times New Roman" w:hAnsi="Times New Roman"/>
          <w:sz w:val="24"/>
          <w:szCs w:val="24"/>
          <w:lang w:val="es-ES"/>
        </w:rPr>
      </w:pPr>
      <w:r>
        <w:rPr>
          <w:rFonts w:ascii="Times New Roman" w:hAnsi="Times New Roman"/>
          <w:sz w:val="24"/>
          <w:szCs w:val="24"/>
          <w:lang w:val="es-ES"/>
        </w:rPr>
        <w:t>BLOQUE 9</w:t>
      </w:r>
      <w:r w:rsidR="001E3CC6" w:rsidRPr="00E674C4">
        <w:rPr>
          <w:rFonts w:ascii="Times New Roman" w:hAnsi="Times New Roman"/>
          <w:sz w:val="24"/>
          <w:szCs w:val="24"/>
          <w:lang w:val="es-ES"/>
        </w:rPr>
        <w:t>. LA VIDA ES MOVIMIENTO</w:t>
      </w:r>
      <w:r w:rsidR="002214DD" w:rsidRPr="002214DD">
        <w:rPr>
          <w:rFonts w:ascii="Times New Roman" w:hAnsi="Times New Roman"/>
          <w:sz w:val="24"/>
          <w:szCs w:val="24"/>
          <w:lang w:val="es-ES"/>
        </w:rPr>
        <w:t xml:space="preserve">  </w:t>
      </w:r>
    </w:p>
    <w:p w:rsidR="008F75C6" w:rsidRPr="008F75C6" w:rsidRDefault="008F75C6" w:rsidP="008F75C6">
      <w:pPr>
        <w:pStyle w:val="Prrafodelista"/>
        <w:widowControl/>
        <w:numPr>
          <w:ilvl w:val="0"/>
          <w:numId w:val="39"/>
        </w:numPr>
        <w:adjustRightInd/>
        <w:spacing w:before="100" w:beforeAutospacing="1" w:after="100" w:afterAutospacing="1" w:line="240" w:lineRule="auto"/>
        <w:jc w:val="left"/>
        <w:textAlignment w:val="auto"/>
        <w:rPr>
          <w:rFonts w:ascii="Times New Roman" w:hAnsi="Times New Roman"/>
          <w:sz w:val="24"/>
          <w:szCs w:val="24"/>
          <w:lang w:val="es-ES"/>
        </w:rPr>
      </w:pPr>
      <w:r w:rsidRPr="008F75C6">
        <w:rPr>
          <w:rFonts w:ascii="Times New Roman" w:hAnsi="Times New Roman"/>
          <w:sz w:val="24"/>
          <w:szCs w:val="24"/>
          <w:lang w:val="es-ES"/>
        </w:rPr>
        <w:t>Estudio de la relación entre las fuerzas y los cambios en el movimiento. Concepto de magnitud vectorial (dirección, sentido y módulo de un vector). Representación gráfica de vectores en ejes de coordenadas cartesianas. Determinación del módulo de un vector. Teorema de Pitágoras. Suma y diferencia de vectores, producto de un escalar por un vector.</w:t>
      </w:r>
    </w:p>
    <w:p w:rsidR="008F75C6" w:rsidRPr="008F75C6" w:rsidRDefault="008F75C6" w:rsidP="008F75C6">
      <w:pPr>
        <w:pStyle w:val="Prrafodelista"/>
        <w:widowControl/>
        <w:numPr>
          <w:ilvl w:val="0"/>
          <w:numId w:val="39"/>
        </w:numPr>
        <w:adjustRightInd/>
        <w:spacing w:before="100" w:beforeAutospacing="1" w:after="100" w:afterAutospacing="1" w:line="240" w:lineRule="auto"/>
        <w:jc w:val="left"/>
        <w:textAlignment w:val="auto"/>
        <w:rPr>
          <w:rFonts w:ascii="Times New Roman" w:hAnsi="Times New Roman"/>
          <w:sz w:val="24"/>
          <w:szCs w:val="24"/>
          <w:lang w:val="es-ES"/>
        </w:rPr>
      </w:pPr>
      <w:r w:rsidRPr="008F75C6">
        <w:rPr>
          <w:rFonts w:ascii="Times New Roman" w:hAnsi="Times New Roman"/>
          <w:sz w:val="24"/>
          <w:szCs w:val="24"/>
          <w:lang w:val="es-ES"/>
        </w:rPr>
        <w:t>Identificación de fuerzas que intervienen en la vida cotidiana. Tipos de interacciones. Equilibrio de fuerzas.</w:t>
      </w:r>
    </w:p>
    <w:p w:rsidR="008F75C6" w:rsidRPr="008F75C6" w:rsidRDefault="008F75C6" w:rsidP="008F75C6">
      <w:pPr>
        <w:pStyle w:val="Prrafodelista"/>
        <w:widowControl/>
        <w:numPr>
          <w:ilvl w:val="0"/>
          <w:numId w:val="39"/>
        </w:numPr>
        <w:adjustRightInd/>
        <w:spacing w:before="100" w:beforeAutospacing="1" w:after="100" w:afterAutospacing="1" w:line="240" w:lineRule="auto"/>
        <w:jc w:val="left"/>
        <w:textAlignment w:val="auto"/>
        <w:rPr>
          <w:rFonts w:ascii="Times New Roman" w:hAnsi="Times New Roman"/>
          <w:sz w:val="24"/>
          <w:szCs w:val="24"/>
          <w:lang w:val="es-ES"/>
        </w:rPr>
      </w:pPr>
      <w:r w:rsidRPr="008F75C6">
        <w:rPr>
          <w:rFonts w:ascii="Times New Roman" w:hAnsi="Times New Roman"/>
          <w:sz w:val="24"/>
          <w:szCs w:val="24"/>
          <w:lang w:val="es-ES"/>
        </w:rPr>
        <w:t>Las fuerzas y las deformaciones. Esfuerzos a los que se encuentran sometidos los materiales.</w:t>
      </w:r>
    </w:p>
    <w:p w:rsidR="008F75C6" w:rsidRPr="008F75C6" w:rsidRDefault="008F75C6" w:rsidP="008F75C6">
      <w:pPr>
        <w:pStyle w:val="Prrafodelista"/>
        <w:widowControl/>
        <w:numPr>
          <w:ilvl w:val="0"/>
          <w:numId w:val="39"/>
        </w:numPr>
        <w:adjustRightInd/>
        <w:spacing w:before="100" w:beforeAutospacing="1" w:after="100" w:afterAutospacing="1" w:line="240" w:lineRule="auto"/>
        <w:jc w:val="left"/>
        <w:textAlignment w:val="auto"/>
        <w:rPr>
          <w:rFonts w:ascii="Times New Roman" w:hAnsi="Times New Roman"/>
          <w:sz w:val="24"/>
          <w:szCs w:val="24"/>
          <w:lang w:val="es-ES"/>
        </w:rPr>
      </w:pPr>
      <w:r w:rsidRPr="008F75C6">
        <w:rPr>
          <w:rFonts w:ascii="Times New Roman" w:hAnsi="Times New Roman"/>
          <w:sz w:val="24"/>
          <w:szCs w:val="24"/>
          <w:lang w:val="es-ES"/>
        </w:rPr>
        <w:t>Gráficas espacio-tiempo: Lectura, análisis, descripción e interpretación de la información contenida de forma básicamente cualitativa.</w:t>
      </w:r>
    </w:p>
    <w:p w:rsidR="008F75C6" w:rsidRPr="008F75C6" w:rsidRDefault="008F75C6" w:rsidP="008F75C6">
      <w:pPr>
        <w:pStyle w:val="Prrafodelista"/>
        <w:widowControl/>
        <w:numPr>
          <w:ilvl w:val="0"/>
          <w:numId w:val="39"/>
        </w:numPr>
        <w:adjustRightInd/>
        <w:spacing w:before="100" w:beforeAutospacing="1" w:after="100" w:afterAutospacing="1" w:line="240" w:lineRule="auto"/>
        <w:jc w:val="left"/>
        <w:textAlignment w:val="auto"/>
        <w:rPr>
          <w:rFonts w:ascii="Times New Roman" w:hAnsi="Times New Roman"/>
          <w:sz w:val="24"/>
          <w:szCs w:val="24"/>
          <w:lang w:val="es-ES"/>
        </w:rPr>
      </w:pPr>
      <w:r w:rsidRPr="008F75C6">
        <w:rPr>
          <w:rFonts w:ascii="Times New Roman" w:hAnsi="Times New Roman"/>
          <w:sz w:val="24"/>
          <w:szCs w:val="24"/>
          <w:lang w:val="es-ES"/>
        </w:rPr>
        <w:t>Realización de tablas espacio-tiempo a partir de datos reales. Representación gráfica. Elección de unidades y escalas en los ejes coordenados. Graduación de los ejes.</w:t>
      </w:r>
    </w:p>
    <w:p w:rsidR="008F75C6" w:rsidRPr="008F75C6" w:rsidRDefault="008F75C6" w:rsidP="008F75C6">
      <w:pPr>
        <w:pStyle w:val="Prrafodelista"/>
        <w:widowControl/>
        <w:numPr>
          <w:ilvl w:val="0"/>
          <w:numId w:val="39"/>
        </w:numPr>
        <w:adjustRightInd/>
        <w:spacing w:before="100" w:beforeAutospacing="1" w:after="100" w:afterAutospacing="1" w:line="240" w:lineRule="auto"/>
        <w:jc w:val="left"/>
        <w:textAlignment w:val="auto"/>
        <w:rPr>
          <w:rFonts w:ascii="Times New Roman" w:hAnsi="Times New Roman"/>
          <w:sz w:val="24"/>
          <w:szCs w:val="24"/>
          <w:lang w:val="es-ES"/>
        </w:rPr>
      </w:pPr>
      <w:r w:rsidRPr="008F75C6">
        <w:rPr>
          <w:rFonts w:ascii="Times New Roman" w:hAnsi="Times New Roman"/>
          <w:sz w:val="24"/>
          <w:szCs w:val="24"/>
          <w:lang w:val="es-ES"/>
        </w:rPr>
        <w:t>Estudio de los movimientos rectilíneos. Distinción entre movimientos con y sin aceleración.</w:t>
      </w:r>
    </w:p>
    <w:p w:rsidR="008F75C6" w:rsidRPr="008F75C6" w:rsidRDefault="008F75C6" w:rsidP="008F75C6">
      <w:pPr>
        <w:pStyle w:val="Prrafodelista"/>
        <w:widowControl/>
        <w:numPr>
          <w:ilvl w:val="0"/>
          <w:numId w:val="39"/>
        </w:numPr>
        <w:adjustRightInd/>
        <w:spacing w:before="100" w:beforeAutospacing="1" w:after="100" w:afterAutospacing="1" w:line="240" w:lineRule="auto"/>
        <w:jc w:val="left"/>
        <w:textAlignment w:val="auto"/>
        <w:rPr>
          <w:rFonts w:ascii="Times New Roman" w:hAnsi="Times New Roman"/>
          <w:sz w:val="24"/>
          <w:szCs w:val="24"/>
          <w:lang w:val="es-ES"/>
        </w:rPr>
      </w:pPr>
      <w:r w:rsidRPr="008F75C6">
        <w:rPr>
          <w:rFonts w:ascii="Times New Roman" w:hAnsi="Times New Roman"/>
          <w:sz w:val="24"/>
          <w:szCs w:val="24"/>
          <w:lang w:val="es-ES"/>
        </w:rPr>
        <w:lastRenderedPageBreak/>
        <w:t>Representación gráfica del movimiento uniforme. Estudio de la función lineal espacio-tiempo. Interpretación de la constante de proporcionalidad como la velocidad de un movimiento uniforme.</w:t>
      </w:r>
    </w:p>
    <w:p w:rsidR="008F75C6" w:rsidRPr="008F75C6" w:rsidRDefault="008F75C6" w:rsidP="008F75C6">
      <w:pPr>
        <w:pStyle w:val="Prrafodelista"/>
        <w:widowControl/>
        <w:numPr>
          <w:ilvl w:val="0"/>
          <w:numId w:val="39"/>
        </w:numPr>
        <w:adjustRightInd/>
        <w:spacing w:before="100" w:beforeAutospacing="1" w:after="100" w:afterAutospacing="1" w:line="240" w:lineRule="auto"/>
        <w:jc w:val="left"/>
        <w:textAlignment w:val="auto"/>
        <w:rPr>
          <w:rFonts w:ascii="Times New Roman" w:hAnsi="Times New Roman"/>
          <w:sz w:val="24"/>
          <w:szCs w:val="24"/>
          <w:lang w:val="es-ES"/>
        </w:rPr>
      </w:pPr>
      <w:r w:rsidRPr="008F75C6">
        <w:rPr>
          <w:rFonts w:ascii="Times New Roman" w:hAnsi="Times New Roman"/>
          <w:sz w:val="24"/>
          <w:szCs w:val="24"/>
          <w:lang w:val="es-ES"/>
        </w:rPr>
        <w:t>Introducción al movimiento rectilíneo uniformemente acelerado.</w:t>
      </w:r>
      <w:r w:rsidR="002214DD" w:rsidRPr="008F75C6">
        <w:rPr>
          <w:rFonts w:ascii="Times New Roman" w:hAnsi="Times New Roman"/>
          <w:sz w:val="24"/>
          <w:szCs w:val="24"/>
          <w:lang w:val="es-ES"/>
        </w:rPr>
        <w:br/>
      </w:r>
    </w:p>
    <w:p w:rsidR="002214DD" w:rsidRPr="002214DD" w:rsidRDefault="001E3CC6" w:rsidP="008F75C6">
      <w:pPr>
        <w:widowControl/>
        <w:adjustRightInd/>
        <w:spacing w:before="100" w:beforeAutospacing="1" w:after="100" w:afterAutospacing="1" w:line="240" w:lineRule="auto"/>
        <w:jc w:val="left"/>
        <w:textAlignment w:val="auto"/>
        <w:rPr>
          <w:rFonts w:ascii="Times New Roman" w:hAnsi="Times New Roman"/>
          <w:sz w:val="24"/>
          <w:szCs w:val="24"/>
          <w:lang w:val="es-ES"/>
        </w:rPr>
      </w:pPr>
      <w:r w:rsidRPr="001E3CC6">
        <w:rPr>
          <w:rFonts w:ascii="Times New Roman" w:hAnsi="Times New Roman"/>
          <w:sz w:val="24"/>
          <w:szCs w:val="24"/>
          <w:lang w:val="es-ES"/>
        </w:rPr>
        <w:t>BLOQUE 1</w:t>
      </w:r>
      <w:r w:rsidR="008F75C6">
        <w:rPr>
          <w:rFonts w:ascii="Times New Roman" w:hAnsi="Times New Roman"/>
          <w:sz w:val="24"/>
          <w:szCs w:val="24"/>
          <w:lang w:val="es-ES"/>
        </w:rPr>
        <w:t>0</w:t>
      </w:r>
      <w:r w:rsidRPr="001E3CC6">
        <w:rPr>
          <w:rFonts w:ascii="Times New Roman" w:hAnsi="Times New Roman"/>
          <w:sz w:val="24"/>
          <w:szCs w:val="24"/>
          <w:lang w:val="es-ES"/>
        </w:rPr>
        <w:t xml:space="preserve">. MATERIA Y ENERGÍA </w:t>
      </w:r>
      <w:r w:rsidR="002214DD" w:rsidRPr="002214DD">
        <w:rPr>
          <w:rFonts w:ascii="Times New Roman" w:hAnsi="Times New Roman"/>
          <w:sz w:val="24"/>
          <w:szCs w:val="24"/>
          <w:lang w:val="es-ES"/>
        </w:rPr>
        <w:t xml:space="preserve">  </w:t>
      </w:r>
    </w:p>
    <w:p w:rsidR="008F75C6" w:rsidRPr="008F75C6" w:rsidRDefault="008F75C6" w:rsidP="008F75C6">
      <w:pPr>
        <w:pStyle w:val="Prrafodelista"/>
        <w:numPr>
          <w:ilvl w:val="0"/>
          <w:numId w:val="41"/>
        </w:numPr>
        <w:spacing w:line="240" w:lineRule="auto"/>
        <w:ind w:left="714" w:hanging="357"/>
        <w:rPr>
          <w:rFonts w:ascii="Times New Roman" w:hAnsi="Times New Roman"/>
          <w:sz w:val="24"/>
          <w:szCs w:val="24"/>
        </w:rPr>
      </w:pPr>
      <w:r w:rsidRPr="008F75C6">
        <w:rPr>
          <w:rFonts w:ascii="Times New Roman" w:hAnsi="Times New Roman"/>
          <w:sz w:val="24"/>
          <w:szCs w:val="24"/>
        </w:rPr>
        <w:t>Estructura atómica. Modelos atómicos. El Sistema Periódico de los elementos. Uniones entre átomos: moléculas y cristales. Masas atómicas y moleculares. Elementos y compuestos de especial interés con aplicaciones industriales, tecnológicas y biomédicas. Nomenclatura y formulación de compuestos binarios sencillos y de uso cotidiano, siguiendo las normas de la IUPAC.</w:t>
      </w:r>
    </w:p>
    <w:p w:rsidR="008F75C6" w:rsidRPr="008F75C6" w:rsidRDefault="008F75C6" w:rsidP="008F75C6">
      <w:pPr>
        <w:pStyle w:val="Prrafodelista"/>
        <w:numPr>
          <w:ilvl w:val="0"/>
          <w:numId w:val="41"/>
        </w:numPr>
        <w:spacing w:line="240" w:lineRule="auto"/>
        <w:ind w:left="714" w:hanging="357"/>
        <w:rPr>
          <w:rFonts w:ascii="Times New Roman" w:hAnsi="Times New Roman"/>
          <w:sz w:val="24"/>
          <w:szCs w:val="24"/>
        </w:rPr>
      </w:pPr>
      <w:r w:rsidRPr="008F75C6">
        <w:rPr>
          <w:rFonts w:ascii="Times New Roman" w:hAnsi="Times New Roman"/>
          <w:sz w:val="24"/>
          <w:szCs w:val="24"/>
        </w:rPr>
        <w:t>Cambios físicos y cambios químicos. Diferencias entre ambos. Ejemplos de cambios físicos y químicos en la vida cotidiana.</w:t>
      </w:r>
    </w:p>
    <w:p w:rsidR="008F75C6" w:rsidRPr="008F75C6" w:rsidRDefault="008F75C6" w:rsidP="008F75C6">
      <w:pPr>
        <w:pStyle w:val="Prrafodelista"/>
        <w:numPr>
          <w:ilvl w:val="0"/>
          <w:numId w:val="41"/>
        </w:numPr>
        <w:spacing w:line="240" w:lineRule="auto"/>
        <w:ind w:left="714" w:hanging="357"/>
        <w:rPr>
          <w:rFonts w:ascii="Times New Roman" w:hAnsi="Times New Roman"/>
          <w:sz w:val="24"/>
          <w:szCs w:val="24"/>
        </w:rPr>
      </w:pPr>
      <w:r w:rsidRPr="008F75C6">
        <w:rPr>
          <w:rFonts w:ascii="Times New Roman" w:hAnsi="Times New Roman"/>
          <w:sz w:val="24"/>
          <w:szCs w:val="24"/>
        </w:rPr>
        <w:t>Reacciones químicas. Interpretación macroscópica de la reacción química como proceso de transformación de unas sustancias en otras. Representación simbólica de las reacciones.</w:t>
      </w:r>
    </w:p>
    <w:p w:rsidR="008F75C6" w:rsidRPr="008F75C6" w:rsidRDefault="008F75C6" w:rsidP="008F75C6">
      <w:pPr>
        <w:pStyle w:val="Prrafodelista"/>
        <w:numPr>
          <w:ilvl w:val="0"/>
          <w:numId w:val="41"/>
        </w:numPr>
        <w:spacing w:line="240" w:lineRule="auto"/>
        <w:ind w:left="714" w:hanging="357"/>
        <w:rPr>
          <w:rFonts w:ascii="Times New Roman" w:hAnsi="Times New Roman"/>
          <w:sz w:val="24"/>
          <w:szCs w:val="24"/>
        </w:rPr>
      </w:pPr>
      <w:r w:rsidRPr="008F75C6">
        <w:rPr>
          <w:rFonts w:ascii="Times New Roman" w:hAnsi="Times New Roman"/>
          <w:sz w:val="24"/>
          <w:szCs w:val="24"/>
        </w:rPr>
        <w:t>Energía (cinética y potencial), trabajo, y potencia. Unidades de medida, expresiones algebraicas asociadas, fórmulas y valores numéricos. Resolución de las ecuaciones de segundo grado asociadas a la fórmula para el cálculo de la energía cinética.</w:t>
      </w:r>
    </w:p>
    <w:p w:rsidR="008F75C6" w:rsidRPr="008F75C6" w:rsidRDefault="008F75C6" w:rsidP="008F75C6">
      <w:pPr>
        <w:pStyle w:val="Prrafodelista"/>
        <w:numPr>
          <w:ilvl w:val="0"/>
          <w:numId w:val="41"/>
        </w:numPr>
        <w:spacing w:line="240" w:lineRule="auto"/>
        <w:ind w:left="714" w:hanging="357"/>
        <w:rPr>
          <w:rFonts w:ascii="Times New Roman" w:hAnsi="Times New Roman"/>
          <w:sz w:val="24"/>
          <w:szCs w:val="24"/>
        </w:rPr>
      </w:pPr>
      <w:r w:rsidRPr="008F75C6">
        <w:rPr>
          <w:rFonts w:ascii="Times New Roman" w:hAnsi="Times New Roman"/>
          <w:sz w:val="24"/>
          <w:szCs w:val="24"/>
        </w:rPr>
        <w:t>Estudio de las relaciones entre energía, masa, velocidad, altura, trabajo, tiempo, potencia y temperatura. Representación y estudio de gráficas de funciones asociadas a estas magnitudes: lineales (energía potencial-altura), de proporcionalidad inversa (trabajo-tiempo), cuadrática (energía cinética-velocidad), características de estas funciones.</w:t>
      </w:r>
    </w:p>
    <w:p w:rsidR="008F75C6" w:rsidRPr="008F75C6" w:rsidRDefault="008F75C6" w:rsidP="008F75C6">
      <w:pPr>
        <w:pStyle w:val="Prrafodelista"/>
        <w:numPr>
          <w:ilvl w:val="0"/>
          <w:numId w:val="41"/>
        </w:numPr>
        <w:spacing w:line="240" w:lineRule="auto"/>
        <w:ind w:left="714" w:hanging="357"/>
        <w:rPr>
          <w:rFonts w:ascii="Times New Roman" w:hAnsi="Times New Roman"/>
          <w:sz w:val="24"/>
          <w:szCs w:val="24"/>
        </w:rPr>
      </w:pPr>
      <w:r w:rsidRPr="008F75C6">
        <w:rPr>
          <w:rFonts w:ascii="Times New Roman" w:hAnsi="Times New Roman"/>
          <w:sz w:val="24"/>
          <w:szCs w:val="24"/>
        </w:rPr>
        <w:t>Ley de conservación y transformación de la energía y sus implicaciones. Rendimiento de las transformaciones. Principio de degradación de la energía.</w:t>
      </w:r>
    </w:p>
    <w:p w:rsidR="008F75C6" w:rsidRPr="008F75C6" w:rsidRDefault="008F75C6" w:rsidP="008F75C6">
      <w:pPr>
        <w:pStyle w:val="Prrafodelista"/>
        <w:numPr>
          <w:ilvl w:val="0"/>
          <w:numId w:val="41"/>
        </w:numPr>
        <w:spacing w:line="240" w:lineRule="auto"/>
        <w:ind w:left="714" w:hanging="357"/>
        <w:rPr>
          <w:rFonts w:ascii="Times New Roman" w:hAnsi="Times New Roman"/>
          <w:sz w:val="24"/>
          <w:szCs w:val="24"/>
        </w:rPr>
      </w:pPr>
      <w:r w:rsidRPr="008F75C6">
        <w:rPr>
          <w:rFonts w:ascii="Times New Roman" w:hAnsi="Times New Roman"/>
          <w:sz w:val="24"/>
          <w:szCs w:val="24"/>
        </w:rPr>
        <w:t>El calor como medida de la energía interna de los sistemas.</w:t>
      </w:r>
    </w:p>
    <w:p w:rsidR="008F75C6" w:rsidRPr="008F75C6" w:rsidRDefault="008F75C6" w:rsidP="008F75C6">
      <w:pPr>
        <w:pStyle w:val="Prrafodelista"/>
        <w:numPr>
          <w:ilvl w:val="0"/>
          <w:numId w:val="41"/>
        </w:numPr>
        <w:spacing w:line="240" w:lineRule="auto"/>
        <w:ind w:left="714" w:hanging="357"/>
        <w:rPr>
          <w:rFonts w:ascii="Times New Roman" w:hAnsi="Times New Roman"/>
          <w:sz w:val="24"/>
          <w:szCs w:val="24"/>
        </w:rPr>
      </w:pPr>
      <w:r w:rsidRPr="008F75C6">
        <w:rPr>
          <w:rFonts w:ascii="Times New Roman" w:hAnsi="Times New Roman"/>
          <w:sz w:val="24"/>
          <w:szCs w:val="24"/>
        </w:rPr>
        <w:t>Energías renovables y no renovables. Recursos energéticos. Obtención, transporte y utilización de la energía, en especial la eléctrica. Medidas de ahorro energético.</w:t>
      </w:r>
    </w:p>
    <w:p w:rsidR="008F75C6" w:rsidRPr="008F75C6" w:rsidRDefault="008F75C6" w:rsidP="008F75C6">
      <w:pPr>
        <w:pStyle w:val="Prrafodelista"/>
        <w:numPr>
          <w:ilvl w:val="0"/>
          <w:numId w:val="41"/>
        </w:numPr>
        <w:spacing w:line="240" w:lineRule="auto"/>
        <w:ind w:left="714" w:hanging="357"/>
        <w:rPr>
          <w:rFonts w:ascii="Times New Roman" w:hAnsi="Times New Roman"/>
          <w:sz w:val="24"/>
          <w:szCs w:val="24"/>
        </w:rPr>
      </w:pPr>
      <w:r w:rsidRPr="008F75C6">
        <w:rPr>
          <w:rFonts w:ascii="Times New Roman" w:hAnsi="Times New Roman"/>
          <w:sz w:val="24"/>
          <w:szCs w:val="24"/>
        </w:rPr>
        <w:t>Potencial energético de Andalucía.</w:t>
      </w:r>
    </w:p>
    <w:p w:rsidR="002214DD" w:rsidRPr="008F75C6" w:rsidRDefault="00E674C4" w:rsidP="008F75C6">
      <w:pPr>
        <w:widowControl/>
        <w:adjustRightInd/>
        <w:spacing w:before="100" w:beforeAutospacing="1" w:after="100" w:afterAutospacing="1" w:line="240" w:lineRule="auto"/>
        <w:ind w:left="1418" w:hanging="1418"/>
        <w:jc w:val="left"/>
        <w:textAlignment w:val="auto"/>
        <w:rPr>
          <w:rFonts w:ascii="Times New Roman" w:hAnsi="Times New Roman"/>
          <w:sz w:val="24"/>
          <w:szCs w:val="24"/>
          <w:lang w:val="es-ES"/>
        </w:rPr>
      </w:pPr>
      <w:r w:rsidRPr="008F75C6">
        <w:rPr>
          <w:rFonts w:ascii="Times New Roman" w:hAnsi="Times New Roman"/>
          <w:sz w:val="24"/>
          <w:szCs w:val="24"/>
          <w:lang w:val="es-ES"/>
        </w:rPr>
        <w:t>BLOQUE 11. ELECTRÓNICA Y NUEVOS AVANCES TECNOLÓGICOS EN EL CAMPO DE LA COMUNICACIÓN</w:t>
      </w:r>
      <w:r w:rsidR="002214DD" w:rsidRPr="008F75C6">
        <w:rPr>
          <w:rFonts w:ascii="Times New Roman" w:hAnsi="Times New Roman"/>
          <w:sz w:val="24"/>
          <w:szCs w:val="24"/>
          <w:lang w:val="es-ES"/>
        </w:rPr>
        <w:t xml:space="preserve">  </w:t>
      </w:r>
    </w:p>
    <w:p w:rsidR="008F75C6" w:rsidRPr="008F75C6" w:rsidRDefault="008F75C6" w:rsidP="008F75C6">
      <w:pPr>
        <w:pStyle w:val="Prrafodelista"/>
        <w:widowControl/>
        <w:numPr>
          <w:ilvl w:val="0"/>
          <w:numId w:val="43"/>
        </w:numPr>
        <w:adjustRightInd/>
        <w:spacing w:before="100" w:beforeAutospacing="1" w:after="100" w:afterAutospacing="1" w:line="240" w:lineRule="auto"/>
        <w:jc w:val="left"/>
        <w:textAlignment w:val="auto"/>
        <w:rPr>
          <w:rFonts w:ascii="Times New Roman" w:hAnsi="Times New Roman"/>
          <w:sz w:val="24"/>
          <w:szCs w:val="24"/>
          <w:lang w:val="es-ES"/>
        </w:rPr>
      </w:pPr>
      <w:r w:rsidRPr="008F75C6">
        <w:rPr>
          <w:rFonts w:ascii="Times New Roman" w:hAnsi="Times New Roman"/>
          <w:sz w:val="24"/>
          <w:szCs w:val="24"/>
          <w:lang w:val="es-ES"/>
        </w:rPr>
        <w:t>Electricidad. Circuitos eléctricos y electrónicos. Circuito eléctrico: elementos, simbología, funcionamiento, interpretación de esquemas y diseño básico. Ley de Ohm. Determinación del valor de las magnitudes eléctricas básicas. Ley de Joule. Aplicaciones de la electricidad. Empleo de simuladores para la comprobación del funcionamiento de diferentes circuitos eléctricos. Medida de magnitudes eléctricas.</w:t>
      </w:r>
    </w:p>
    <w:p w:rsidR="008F75C6" w:rsidRPr="008F75C6" w:rsidRDefault="008F75C6" w:rsidP="008F75C6">
      <w:pPr>
        <w:pStyle w:val="Prrafodelista"/>
        <w:widowControl/>
        <w:numPr>
          <w:ilvl w:val="0"/>
          <w:numId w:val="43"/>
        </w:numPr>
        <w:adjustRightInd/>
        <w:spacing w:before="100" w:beforeAutospacing="1" w:after="100" w:afterAutospacing="1" w:line="240" w:lineRule="auto"/>
        <w:jc w:val="left"/>
        <w:textAlignment w:val="auto"/>
        <w:rPr>
          <w:rFonts w:ascii="Times New Roman" w:hAnsi="Times New Roman"/>
          <w:sz w:val="24"/>
          <w:szCs w:val="24"/>
          <w:lang w:val="es-ES"/>
        </w:rPr>
      </w:pPr>
      <w:r w:rsidRPr="008F75C6">
        <w:rPr>
          <w:rFonts w:ascii="Times New Roman" w:hAnsi="Times New Roman"/>
          <w:sz w:val="24"/>
          <w:szCs w:val="24"/>
          <w:lang w:val="es-ES"/>
        </w:rPr>
        <w:t>Componentes básicos electrónicos: El transistor, el diodo y la fuente de alimentación, entre otros. Simuladores de circuitos electrónicos.</w:t>
      </w:r>
    </w:p>
    <w:p w:rsidR="008F75C6" w:rsidRPr="008F75C6" w:rsidRDefault="008F75C6" w:rsidP="008F75C6">
      <w:pPr>
        <w:pStyle w:val="Prrafodelista"/>
        <w:widowControl/>
        <w:numPr>
          <w:ilvl w:val="0"/>
          <w:numId w:val="43"/>
        </w:numPr>
        <w:adjustRightInd/>
        <w:spacing w:before="100" w:beforeAutospacing="1" w:after="100" w:afterAutospacing="1" w:line="240" w:lineRule="auto"/>
        <w:jc w:val="left"/>
        <w:textAlignment w:val="auto"/>
        <w:rPr>
          <w:rFonts w:ascii="Times New Roman" w:hAnsi="Times New Roman"/>
          <w:sz w:val="24"/>
          <w:szCs w:val="24"/>
          <w:lang w:val="es-ES"/>
        </w:rPr>
      </w:pPr>
      <w:r w:rsidRPr="008F75C6">
        <w:rPr>
          <w:rFonts w:ascii="Times New Roman" w:hAnsi="Times New Roman"/>
          <w:sz w:val="24"/>
          <w:szCs w:val="24"/>
          <w:lang w:val="es-ES"/>
        </w:rPr>
        <w:t>Análisis de sistemas hidráulicos y neumáticos. Componentes. Simbología. Principios físicos de funcionamiento. Uso de simuladores neumáticos e hidráulicos en el diseño de circuitos básicos.</w:t>
      </w:r>
    </w:p>
    <w:p w:rsidR="008F75C6" w:rsidRPr="008F75C6" w:rsidRDefault="008F75C6" w:rsidP="008F75C6">
      <w:pPr>
        <w:pStyle w:val="Prrafodelista"/>
        <w:widowControl/>
        <w:numPr>
          <w:ilvl w:val="0"/>
          <w:numId w:val="43"/>
        </w:numPr>
        <w:adjustRightInd/>
        <w:spacing w:before="100" w:beforeAutospacing="1" w:after="100" w:afterAutospacing="1" w:line="240" w:lineRule="auto"/>
        <w:jc w:val="left"/>
        <w:textAlignment w:val="auto"/>
        <w:rPr>
          <w:rFonts w:ascii="Times New Roman" w:hAnsi="Times New Roman"/>
          <w:sz w:val="24"/>
          <w:szCs w:val="24"/>
          <w:lang w:val="es-ES"/>
        </w:rPr>
      </w:pPr>
      <w:r w:rsidRPr="008F75C6">
        <w:rPr>
          <w:rFonts w:ascii="Times New Roman" w:hAnsi="Times New Roman"/>
          <w:sz w:val="24"/>
          <w:szCs w:val="24"/>
          <w:lang w:val="es-ES"/>
        </w:rPr>
        <w:lastRenderedPageBreak/>
        <w:t>Razones trigonométricas. Relaciones entre ellas. Relaciones métricas en los triángulos.</w:t>
      </w:r>
    </w:p>
    <w:p w:rsidR="008F75C6" w:rsidRPr="008F75C6" w:rsidRDefault="008F75C6" w:rsidP="008F75C6">
      <w:pPr>
        <w:pStyle w:val="Prrafodelista"/>
        <w:widowControl/>
        <w:numPr>
          <w:ilvl w:val="0"/>
          <w:numId w:val="43"/>
        </w:numPr>
        <w:adjustRightInd/>
        <w:spacing w:before="100" w:beforeAutospacing="1" w:after="100" w:afterAutospacing="1" w:line="240" w:lineRule="auto"/>
        <w:jc w:val="left"/>
        <w:textAlignment w:val="auto"/>
        <w:rPr>
          <w:rFonts w:ascii="Times New Roman" w:hAnsi="Times New Roman"/>
          <w:sz w:val="24"/>
          <w:szCs w:val="24"/>
          <w:lang w:val="es-ES"/>
        </w:rPr>
      </w:pPr>
      <w:r w:rsidRPr="008F75C6">
        <w:rPr>
          <w:rFonts w:ascii="Times New Roman" w:hAnsi="Times New Roman"/>
          <w:sz w:val="24"/>
          <w:szCs w:val="24"/>
          <w:lang w:val="es-ES"/>
        </w:rPr>
        <w:t>Tecnología de la comunicación: telefonía móvil y funcionamiento del GPS. Principio de triangulación del terreno.</w:t>
      </w:r>
    </w:p>
    <w:p w:rsidR="008F75C6" w:rsidRPr="008F75C6" w:rsidRDefault="008F75C6" w:rsidP="008F75C6">
      <w:pPr>
        <w:pStyle w:val="Prrafodelista"/>
        <w:widowControl/>
        <w:numPr>
          <w:ilvl w:val="0"/>
          <w:numId w:val="43"/>
        </w:numPr>
        <w:adjustRightInd/>
        <w:spacing w:before="100" w:beforeAutospacing="1" w:after="100" w:afterAutospacing="1" w:line="240" w:lineRule="auto"/>
        <w:jc w:val="left"/>
        <w:textAlignment w:val="auto"/>
        <w:rPr>
          <w:rFonts w:ascii="Times New Roman" w:hAnsi="Times New Roman"/>
          <w:sz w:val="24"/>
          <w:szCs w:val="24"/>
          <w:lang w:val="es-ES"/>
        </w:rPr>
      </w:pPr>
      <w:r w:rsidRPr="008F75C6">
        <w:rPr>
          <w:rFonts w:ascii="Times New Roman" w:hAnsi="Times New Roman"/>
          <w:sz w:val="24"/>
          <w:szCs w:val="24"/>
          <w:lang w:val="es-ES"/>
        </w:rPr>
        <w:t>Internet móvil, nuevos usos del teléfono móvil, y su relación con los servicios de las TIC.</w:t>
      </w:r>
    </w:p>
    <w:p w:rsidR="008F75C6" w:rsidRPr="008F75C6" w:rsidRDefault="008F75C6" w:rsidP="008F75C6">
      <w:pPr>
        <w:pStyle w:val="Prrafodelista"/>
        <w:widowControl/>
        <w:numPr>
          <w:ilvl w:val="0"/>
          <w:numId w:val="43"/>
        </w:numPr>
        <w:adjustRightInd/>
        <w:spacing w:before="100" w:beforeAutospacing="1" w:after="100" w:afterAutospacing="1" w:line="240" w:lineRule="auto"/>
        <w:jc w:val="left"/>
        <w:textAlignment w:val="auto"/>
        <w:rPr>
          <w:rFonts w:ascii="Times New Roman" w:hAnsi="Times New Roman"/>
          <w:sz w:val="24"/>
          <w:szCs w:val="24"/>
          <w:lang w:val="es-ES"/>
        </w:rPr>
      </w:pPr>
      <w:r w:rsidRPr="008F75C6">
        <w:rPr>
          <w:rFonts w:ascii="Times New Roman" w:hAnsi="Times New Roman"/>
          <w:sz w:val="24"/>
          <w:szCs w:val="24"/>
          <w:lang w:val="es-ES"/>
        </w:rPr>
        <w:t>Servicios avanzados de las TIC. El certificado digital. Oficinas virtuales y presentación online de documentos oficiales. Servicio de alojamiento de archivos en la nube. Redes sociales. Tipos y características. El blog. Confección y posibilidades. Comercio y banca electrónica. Ventajas e inconvenientes.</w:t>
      </w:r>
    </w:p>
    <w:p w:rsidR="008F75C6" w:rsidRPr="008F75C6" w:rsidRDefault="008F75C6" w:rsidP="008F75C6">
      <w:pPr>
        <w:pStyle w:val="Prrafodelista"/>
        <w:widowControl/>
        <w:numPr>
          <w:ilvl w:val="0"/>
          <w:numId w:val="43"/>
        </w:numPr>
        <w:adjustRightInd/>
        <w:spacing w:before="100" w:beforeAutospacing="1" w:after="100" w:afterAutospacing="1" w:line="240" w:lineRule="auto"/>
        <w:jc w:val="left"/>
        <w:textAlignment w:val="auto"/>
        <w:rPr>
          <w:rFonts w:ascii="Times New Roman" w:hAnsi="Times New Roman"/>
          <w:sz w:val="24"/>
          <w:szCs w:val="24"/>
          <w:lang w:val="es-ES"/>
        </w:rPr>
      </w:pPr>
      <w:r w:rsidRPr="008F75C6">
        <w:rPr>
          <w:rFonts w:ascii="Times New Roman" w:hAnsi="Times New Roman"/>
          <w:sz w:val="24"/>
          <w:szCs w:val="24"/>
          <w:lang w:val="es-ES"/>
        </w:rPr>
        <w:t>El problema de la privacidad en Internet. Seguridad en la red. Condiciones de uso y política de datos.</w:t>
      </w:r>
    </w:p>
    <w:p w:rsidR="00ED1077" w:rsidRPr="00A42A3B" w:rsidRDefault="008F75C6" w:rsidP="00ED1077">
      <w:pPr>
        <w:pStyle w:val="Prrafodelista"/>
        <w:widowControl/>
        <w:numPr>
          <w:ilvl w:val="0"/>
          <w:numId w:val="43"/>
        </w:numPr>
        <w:adjustRightInd/>
        <w:spacing w:before="100" w:beforeAutospacing="1" w:after="100" w:afterAutospacing="1" w:line="240" w:lineRule="auto"/>
        <w:ind w:left="360"/>
        <w:jc w:val="left"/>
        <w:textAlignment w:val="auto"/>
        <w:rPr>
          <w:rFonts w:ascii="Times New Roman" w:hAnsi="Times New Roman"/>
          <w:sz w:val="24"/>
          <w:szCs w:val="24"/>
          <w:lang w:val="es-ES"/>
        </w:rPr>
      </w:pPr>
      <w:r w:rsidRPr="00A42A3B">
        <w:rPr>
          <w:rFonts w:ascii="Times New Roman" w:hAnsi="Times New Roman"/>
          <w:sz w:val="24"/>
          <w:szCs w:val="24"/>
          <w:lang w:val="es-ES"/>
        </w:rPr>
        <w:t>Introducción a la robótica: nuevos avances relacionados con la tecnología móvil y GPS.</w:t>
      </w:r>
      <w:r w:rsidR="002214DD" w:rsidRPr="00A42A3B">
        <w:rPr>
          <w:rFonts w:ascii="Times New Roman" w:hAnsi="Times New Roman"/>
          <w:sz w:val="24"/>
          <w:szCs w:val="24"/>
          <w:lang w:val="es-ES"/>
        </w:rPr>
        <w:br/>
      </w:r>
    </w:p>
    <w:p w:rsidR="002214DD" w:rsidRPr="008F75C6" w:rsidRDefault="00E674C4" w:rsidP="008F75C6">
      <w:pPr>
        <w:widowControl/>
        <w:adjustRightInd/>
        <w:spacing w:before="100" w:beforeAutospacing="1" w:after="100" w:afterAutospacing="1" w:line="240" w:lineRule="auto"/>
        <w:ind w:left="1418" w:hanging="1418"/>
        <w:jc w:val="left"/>
        <w:textAlignment w:val="auto"/>
        <w:rPr>
          <w:rFonts w:ascii="Times New Roman" w:hAnsi="Times New Roman"/>
          <w:sz w:val="24"/>
          <w:szCs w:val="24"/>
          <w:lang w:val="es-ES"/>
        </w:rPr>
      </w:pPr>
      <w:r w:rsidRPr="008F75C6">
        <w:rPr>
          <w:rFonts w:ascii="Times New Roman" w:hAnsi="Times New Roman"/>
          <w:sz w:val="24"/>
          <w:szCs w:val="24"/>
          <w:lang w:val="es-ES"/>
        </w:rPr>
        <w:t>BLOQUE 12. LA CIENCIA EN CASA. VIVIENDA EFICIENTE Y ECONOMÍA FAMILIAR</w:t>
      </w:r>
      <w:r w:rsidR="002214DD" w:rsidRPr="008F75C6">
        <w:rPr>
          <w:rFonts w:ascii="Times New Roman" w:hAnsi="Times New Roman"/>
          <w:sz w:val="24"/>
          <w:szCs w:val="24"/>
          <w:lang w:val="es-ES"/>
        </w:rPr>
        <w:t xml:space="preserve">  </w:t>
      </w:r>
    </w:p>
    <w:p w:rsidR="008F75C6" w:rsidRPr="008F75C6" w:rsidRDefault="008F75C6" w:rsidP="008F75C6">
      <w:pPr>
        <w:pStyle w:val="Ttulo1"/>
        <w:numPr>
          <w:ilvl w:val="0"/>
          <w:numId w:val="45"/>
        </w:numPr>
        <w:spacing w:before="0" w:after="0" w:line="240" w:lineRule="auto"/>
        <w:ind w:left="714" w:hanging="357"/>
        <w:rPr>
          <w:rFonts w:ascii="Times New Roman" w:eastAsia="Times New Roman" w:hAnsi="Times New Roman" w:cs="Times New Roman"/>
          <w:b w:val="0"/>
          <w:bCs w:val="0"/>
          <w:kern w:val="0"/>
          <w:sz w:val="24"/>
          <w:szCs w:val="24"/>
          <w:lang w:val="es-ES"/>
        </w:rPr>
      </w:pPr>
      <w:r w:rsidRPr="008F75C6">
        <w:rPr>
          <w:rFonts w:ascii="Times New Roman" w:eastAsia="Times New Roman" w:hAnsi="Times New Roman" w:cs="Times New Roman"/>
          <w:b w:val="0"/>
          <w:bCs w:val="0"/>
          <w:kern w:val="0"/>
          <w:sz w:val="24"/>
          <w:szCs w:val="24"/>
          <w:lang w:val="es-ES"/>
        </w:rPr>
        <w:t>Gastos mensuales y anuales básicos de una vivienda. Distintas variables que intervienen en las facturas y su importancia. Corrección de las facturas y simulación al cambiar los valores de las variables. Operaciones con números racionales, tantos por ciento. Jerarquía de las operaciones.</w:t>
      </w:r>
    </w:p>
    <w:p w:rsidR="008F75C6" w:rsidRPr="008F75C6" w:rsidRDefault="008F75C6" w:rsidP="008F75C6">
      <w:pPr>
        <w:pStyle w:val="Ttulo1"/>
        <w:numPr>
          <w:ilvl w:val="0"/>
          <w:numId w:val="45"/>
        </w:numPr>
        <w:spacing w:before="0" w:after="0" w:line="240" w:lineRule="auto"/>
        <w:ind w:left="714" w:hanging="357"/>
        <w:rPr>
          <w:rFonts w:ascii="Times New Roman" w:eastAsia="Times New Roman" w:hAnsi="Times New Roman" w:cs="Times New Roman"/>
          <w:b w:val="0"/>
          <w:bCs w:val="0"/>
          <w:kern w:val="0"/>
          <w:sz w:val="24"/>
          <w:szCs w:val="24"/>
          <w:lang w:val="es-ES"/>
        </w:rPr>
      </w:pPr>
      <w:r w:rsidRPr="008F75C6">
        <w:rPr>
          <w:rFonts w:ascii="Times New Roman" w:eastAsia="Times New Roman" w:hAnsi="Times New Roman" w:cs="Times New Roman"/>
          <w:b w:val="0"/>
          <w:bCs w:val="0"/>
          <w:kern w:val="0"/>
          <w:sz w:val="24"/>
          <w:szCs w:val="24"/>
          <w:lang w:val="es-ES"/>
        </w:rPr>
        <w:t>Funciones elementales de la hoja de cálculo para averiguar los gastos mensuales y anuales de una vivienda.</w:t>
      </w:r>
    </w:p>
    <w:p w:rsidR="008F75C6" w:rsidRPr="008F75C6" w:rsidRDefault="008F75C6" w:rsidP="008F75C6">
      <w:pPr>
        <w:pStyle w:val="Ttulo1"/>
        <w:numPr>
          <w:ilvl w:val="0"/>
          <w:numId w:val="45"/>
        </w:numPr>
        <w:spacing w:before="0" w:after="0" w:line="240" w:lineRule="auto"/>
        <w:ind w:left="714" w:hanging="357"/>
        <w:rPr>
          <w:rFonts w:ascii="Times New Roman" w:eastAsia="Times New Roman" w:hAnsi="Times New Roman" w:cs="Times New Roman"/>
          <w:b w:val="0"/>
          <w:bCs w:val="0"/>
          <w:kern w:val="0"/>
          <w:sz w:val="24"/>
          <w:szCs w:val="24"/>
          <w:lang w:val="es-ES"/>
        </w:rPr>
      </w:pPr>
      <w:r w:rsidRPr="008F75C6">
        <w:rPr>
          <w:rFonts w:ascii="Times New Roman" w:eastAsia="Times New Roman" w:hAnsi="Times New Roman" w:cs="Times New Roman"/>
          <w:b w:val="0"/>
          <w:bCs w:val="0"/>
          <w:kern w:val="0"/>
          <w:sz w:val="24"/>
          <w:szCs w:val="24"/>
          <w:lang w:val="es-ES"/>
        </w:rPr>
        <w:t>Distintas formas de adquirir un producto: pago al contado, a plazos. Variables que intervienen en un préstamo: capital, tiempo de amortización, tipo de interés, cuota, TAE, comisión de apertura.</w:t>
      </w:r>
    </w:p>
    <w:p w:rsidR="008F75C6" w:rsidRPr="008F75C6" w:rsidRDefault="008F75C6" w:rsidP="008F75C6">
      <w:pPr>
        <w:pStyle w:val="Ttulo1"/>
        <w:numPr>
          <w:ilvl w:val="0"/>
          <w:numId w:val="45"/>
        </w:numPr>
        <w:spacing w:before="0" w:after="0" w:line="240" w:lineRule="auto"/>
        <w:ind w:left="714" w:hanging="357"/>
        <w:rPr>
          <w:rFonts w:ascii="Times New Roman" w:eastAsia="Times New Roman" w:hAnsi="Times New Roman" w:cs="Times New Roman"/>
          <w:b w:val="0"/>
          <w:bCs w:val="0"/>
          <w:kern w:val="0"/>
          <w:sz w:val="24"/>
          <w:szCs w:val="24"/>
          <w:lang w:val="es-ES"/>
        </w:rPr>
      </w:pPr>
      <w:r w:rsidRPr="008F75C6">
        <w:rPr>
          <w:rFonts w:ascii="Times New Roman" w:eastAsia="Times New Roman" w:hAnsi="Times New Roman" w:cs="Times New Roman"/>
          <w:b w:val="0"/>
          <w:bCs w:val="0"/>
          <w:kern w:val="0"/>
          <w:sz w:val="24"/>
          <w:szCs w:val="24"/>
          <w:lang w:val="es-ES"/>
        </w:rPr>
        <w:t>Instalaciones en viviendas: agua, climatización, electricidad, telefonía fija, fibra óptica y domótica. Electrodomésticos. Tipos de tarificación (por potencia contrata, con discriminación horaria...) Introducción a los intervalos.</w:t>
      </w:r>
    </w:p>
    <w:p w:rsidR="008F75C6" w:rsidRPr="008F75C6" w:rsidRDefault="008F75C6" w:rsidP="008F75C6">
      <w:pPr>
        <w:pStyle w:val="Ttulo1"/>
        <w:numPr>
          <w:ilvl w:val="0"/>
          <w:numId w:val="45"/>
        </w:numPr>
        <w:spacing w:before="0" w:after="0" w:line="240" w:lineRule="auto"/>
        <w:ind w:left="714" w:hanging="357"/>
        <w:rPr>
          <w:rFonts w:ascii="Times New Roman" w:eastAsia="Times New Roman" w:hAnsi="Times New Roman" w:cs="Times New Roman"/>
          <w:b w:val="0"/>
          <w:bCs w:val="0"/>
          <w:kern w:val="0"/>
          <w:sz w:val="24"/>
          <w:szCs w:val="24"/>
          <w:lang w:val="es-ES"/>
        </w:rPr>
      </w:pPr>
      <w:r w:rsidRPr="008F75C6">
        <w:rPr>
          <w:rFonts w:ascii="Times New Roman" w:eastAsia="Times New Roman" w:hAnsi="Times New Roman" w:cs="Times New Roman"/>
          <w:b w:val="0"/>
          <w:bCs w:val="0"/>
          <w:kern w:val="0"/>
          <w:sz w:val="24"/>
          <w:szCs w:val="24"/>
          <w:lang w:val="es-ES"/>
        </w:rPr>
        <w:t>Funcionamiento de la televisión. Parámetro que define el tamaño de un televisor. Pulgadas y cálculo de la diagonal de la pantalla. Números irracionales. Operaciones con radicales de índice 2. Potencias de exponente racional.</w:t>
      </w:r>
    </w:p>
    <w:p w:rsidR="008F75C6" w:rsidRPr="008F75C6" w:rsidRDefault="008F75C6" w:rsidP="008F75C6">
      <w:pPr>
        <w:pStyle w:val="Ttulo1"/>
        <w:numPr>
          <w:ilvl w:val="0"/>
          <w:numId w:val="45"/>
        </w:numPr>
        <w:spacing w:before="0" w:after="0" w:line="240" w:lineRule="auto"/>
        <w:ind w:left="714" w:hanging="357"/>
        <w:rPr>
          <w:rFonts w:ascii="Times New Roman" w:eastAsia="Times New Roman" w:hAnsi="Times New Roman" w:cs="Times New Roman"/>
          <w:b w:val="0"/>
          <w:bCs w:val="0"/>
          <w:kern w:val="0"/>
          <w:sz w:val="24"/>
          <w:szCs w:val="24"/>
          <w:lang w:val="es-ES"/>
        </w:rPr>
      </w:pPr>
      <w:r w:rsidRPr="008F75C6">
        <w:rPr>
          <w:rFonts w:ascii="Times New Roman" w:eastAsia="Times New Roman" w:hAnsi="Times New Roman" w:cs="Times New Roman"/>
          <w:b w:val="0"/>
          <w:bCs w:val="0"/>
          <w:kern w:val="0"/>
          <w:sz w:val="24"/>
          <w:szCs w:val="24"/>
          <w:lang w:val="es-ES"/>
        </w:rPr>
        <w:t>Agua caliente sanitaria: termo eléctrico, placas solares… Resolución de problemas de proporcionalidad numérica usando como contexto las máquinas de agua caliente sanitaria.</w:t>
      </w:r>
    </w:p>
    <w:p w:rsidR="008F75C6" w:rsidRPr="008F75C6" w:rsidRDefault="008F75C6" w:rsidP="008F75C6">
      <w:pPr>
        <w:pStyle w:val="Ttulo1"/>
        <w:numPr>
          <w:ilvl w:val="0"/>
          <w:numId w:val="45"/>
        </w:numPr>
        <w:spacing w:before="0" w:after="0" w:line="240" w:lineRule="auto"/>
        <w:ind w:left="714" w:hanging="357"/>
        <w:rPr>
          <w:rFonts w:ascii="Times New Roman" w:eastAsia="Times New Roman" w:hAnsi="Times New Roman" w:cs="Times New Roman"/>
          <w:b w:val="0"/>
          <w:bCs w:val="0"/>
          <w:kern w:val="0"/>
          <w:sz w:val="24"/>
          <w:szCs w:val="24"/>
          <w:lang w:val="es-ES"/>
        </w:rPr>
      </w:pPr>
      <w:r w:rsidRPr="008F75C6">
        <w:rPr>
          <w:rFonts w:ascii="Times New Roman" w:eastAsia="Times New Roman" w:hAnsi="Times New Roman" w:cs="Times New Roman"/>
          <w:b w:val="0"/>
          <w:bCs w:val="0"/>
          <w:kern w:val="0"/>
          <w:sz w:val="24"/>
          <w:szCs w:val="24"/>
          <w:lang w:val="es-ES"/>
        </w:rPr>
        <w:t>Métodos de climatización. Relación entre la superficie o el volumen que hay que climatizar y las frigorías/calorías necesarias. Importancia del aislamiento. Certificado energético. Cálculo de longitudes desconocidas a partir de áreas y volúmenes resolviendo ecuaciones sencillas.</w:t>
      </w:r>
    </w:p>
    <w:p w:rsidR="008F75C6" w:rsidRDefault="008F75C6" w:rsidP="008F75C6">
      <w:pPr>
        <w:pStyle w:val="Ttulo1"/>
        <w:numPr>
          <w:ilvl w:val="0"/>
          <w:numId w:val="45"/>
        </w:numPr>
        <w:spacing w:before="0" w:after="0" w:line="240" w:lineRule="auto"/>
        <w:ind w:left="714" w:hanging="357"/>
        <w:rPr>
          <w:rFonts w:ascii="Times New Roman" w:eastAsia="Times New Roman" w:hAnsi="Times New Roman" w:cs="Times New Roman"/>
          <w:b w:val="0"/>
          <w:bCs w:val="0"/>
          <w:kern w:val="0"/>
          <w:sz w:val="24"/>
          <w:szCs w:val="24"/>
          <w:lang w:val="es-ES"/>
        </w:rPr>
      </w:pPr>
      <w:r w:rsidRPr="008F75C6">
        <w:rPr>
          <w:rFonts w:ascii="Times New Roman" w:eastAsia="Times New Roman" w:hAnsi="Times New Roman" w:cs="Times New Roman"/>
          <w:b w:val="0"/>
          <w:bCs w:val="0"/>
          <w:kern w:val="0"/>
          <w:sz w:val="24"/>
          <w:szCs w:val="24"/>
          <w:lang w:val="es-ES"/>
        </w:rPr>
        <w:t>Buenos hábitos para el ahorro de energía doméstica. Análisis de etiquetas de eficacia energética en electrodomésticos de gama blanca y marrón, y su influencia en el recibo de la luz.</w:t>
      </w:r>
    </w:p>
    <w:p w:rsidR="002A71FB" w:rsidRPr="002A71FB" w:rsidRDefault="008F75C6" w:rsidP="008F75C6">
      <w:pPr>
        <w:pStyle w:val="Prrafodelista"/>
        <w:numPr>
          <w:ilvl w:val="0"/>
          <w:numId w:val="45"/>
        </w:numPr>
        <w:spacing w:before="0" w:line="240" w:lineRule="auto"/>
        <w:ind w:left="714" w:hanging="357"/>
        <w:rPr>
          <w:lang w:val="es-ES"/>
        </w:rPr>
      </w:pPr>
      <w:r w:rsidRPr="008F75C6">
        <w:rPr>
          <w:rFonts w:ascii="Times New Roman" w:hAnsi="Times New Roman"/>
          <w:sz w:val="24"/>
          <w:szCs w:val="24"/>
          <w:lang w:val="es-ES"/>
        </w:rPr>
        <w:t>Subvenciones andaluzas para la eficiencia energética.</w:t>
      </w:r>
    </w:p>
    <w:p w:rsidR="008F75C6" w:rsidRPr="008F75C6" w:rsidRDefault="008F75C6" w:rsidP="008F75C6">
      <w:pPr>
        <w:pStyle w:val="Prrafodelista"/>
        <w:numPr>
          <w:ilvl w:val="0"/>
          <w:numId w:val="45"/>
        </w:numPr>
        <w:spacing w:before="0" w:line="240" w:lineRule="auto"/>
        <w:ind w:left="714" w:hanging="357"/>
        <w:rPr>
          <w:lang w:val="es-ES"/>
        </w:rPr>
      </w:pPr>
      <w:r>
        <w:rPr>
          <w:rFonts w:cs="Arial"/>
          <w:sz w:val="22"/>
          <w:szCs w:val="22"/>
          <w:lang w:val="es-ES"/>
        </w:rPr>
        <w:br w:type="page"/>
      </w:r>
    </w:p>
    <w:p w:rsidR="002214DD" w:rsidRPr="005437DE" w:rsidRDefault="002214DD" w:rsidP="00A42A3B">
      <w:pPr>
        <w:pStyle w:val="Ttulo1"/>
        <w:spacing w:before="0" w:after="0" w:line="240" w:lineRule="auto"/>
        <w:rPr>
          <w:rFonts w:ascii="Arial" w:eastAsia="Times New Roman" w:hAnsi="Arial" w:cs="Arial"/>
          <w:kern w:val="36"/>
          <w:sz w:val="48"/>
          <w:szCs w:val="48"/>
          <w:lang w:val="es-ES"/>
        </w:rPr>
      </w:pPr>
      <w:r w:rsidRPr="005437DE">
        <w:rPr>
          <w:rFonts w:ascii="Arial" w:eastAsia="Times New Roman" w:hAnsi="Arial" w:cs="Arial"/>
          <w:kern w:val="36"/>
          <w:sz w:val="48"/>
          <w:szCs w:val="48"/>
          <w:lang w:val="es-ES"/>
        </w:rPr>
        <w:lastRenderedPageBreak/>
        <w:t>Criterios de Calificación</w:t>
      </w:r>
    </w:p>
    <w:p w:rsidR="002214DD" w:rsidRPr="00B177B5" w:rsidRDefault="002214DD" w:rsidP="002214DD">
      <w:pPr>
        <w:widowControl/>
        <w:adjustRightInd/>
        <w:spacing w:before="100" w:beforeAutospacing="1" w:after="100" w:afterAutospacing="1" w:line="240" w:lineRule="auto"/>
        <w:jc w:val="left"/>
        <w:textAlignment w:val="auto"/>
        <w:rPr>
          <w:rFonts w:ascii="Times New Roman" w:hAnsi="Times New Roman"/>
          <w:sz w:val="24"/>
          <w:szCs w:val="24"/>
          <w:lang w:val="es-ES"/>
        </w:rPr>
      </w:pPr>
      <w:r w:rsidRPr="00B177B5">
        <w:rPr>
          <w:rFonts w:ascii="Times New Roman" w:hAnsi="Times New Roman"/>
          <w:sz w:val="24"/>
          <w:szCs w:val="24"/>
          <w:lang w:val="es-ES"/>
        </w:rPr>
        <w:t>La nota final de cada módulo se calculará de la siguiente forma:</w:t>
      </w:r>
    </w:p>
    <w:p w:rsidR="002214DD" w:rsidRPr="00B177B5" w:rsidRDefault="00ED1077" w:rsidP="002214DD">
      <w:pPr>
        <w:widowControl/>
        <w:numPr>
          <w:ilvl w:val="0"/>
          <w:numId w:val="28"/>
        </w:numPr>
        <w:adjustRightInd/>
        <w:spacing w:before="0" w:after="120" w:line="240" w:lineRule="auto"/>
        <w:jc w:val="left"/>
        <w:textAlignment w:val="auto"/>
        <w:rPr>
          <w:rFonts w:ascii="Times New Roman" w:hAnsi="Times New Roman"/>
          <w:sz w:val="24"/>
          <w:szCs w:val="24"/>
          <w:lang w:val="es-ES"/>
        </w:rPr>
      </w:pPr>
      <w:r w:rsidRPr="00B177B5">
        <w:rPr>
          <w:rFonts w:ascii="Times New Roman" w:hAnsi="Times New Roman"/>
          <w:sz w:val="24"/>
          <w:szCs w:val="24"/>
          <w:lang w:val="es-ES"/>
        </w:rPr>
        <w:t>El 6</w:t>
      </w:r>
      <w:r w:rsidR="002214DD" w:rsidRPr="00B177B5">
        <w:rPr>
          <w:rFonts w:ascii="Times New Roman" w:hAnsi="Times New Roman"/>
          <w:sz w:val="24"/>
          <w:szCs w:val="24"/>
          <w:lang w:val="es-ES"/>
        </w:rPr>
        <w:t>0 % corresponderá a la nota del examen trimestral</w:t>
      </w:r>
      <w:r w:rsidR="00B177B5" w:rsidRPr="00B177B5">
        <w:rPr>
          <w:rFonts w:ascii="Times New Roman" w:hAnsi="Times New Roman"/>
          <w:sz w:val="24"/>
          <w:szCs w:val="24"/>
          <w:lang w:val="es-ES"/>
        </w:rPr>
        <w:t xml:space="preserve">, elaborado a partir de los criterios de evaluación. </w:t>
      </w:r>
    </w:p>
    <w:p w:rsidR="002214DD" w:rsidRPr="00B177B5" w:rsidRDefault="002214DD" w:rsidP="002214DD">
      <w:pPr>
        <w:widowControl/>
        <w:numPr>
          <w:ilvl w:val="0"/>
          <w:numId w:val="28"/>
        </w:numPr>
        <w:adjustRightInd/>
        <w:spacing w:before="0" w:after="120" w:line="240" w:lineRule="auto"/>
        <w:jc w:val="left"/>
        <w:textAlignment w:val="auto"/>
        <w:rPr>
          <w:rFonts w:ascii="Times New Roman" w:hAnsi="Times New Roman"/>
          <w:sz w:val="24"/>
          <w:szCs w:val="24"/>
          <w:lang w:val="es-ES"/>
        </w:rPr>
      </w:pPr>
      <w:r w:rsidRPr="00B177B5">
        <w:rPr>
          <w:rFonts w:ascii="Times New Roman" w:hAnsi="Times New Roman"/>
          <w:sz w:val="24"/>
          <w:szCs w:val="24"/>
          <w:lang w:val="es-ES"/>
        </w:rPr>
        <w:t>El 20 % a la nota media de clase (asistencia, trabajos realizados en clase,  participación en clase, trabajos realizados, etc.)</w:t>
      </w:r>
    </w:p>
    <w:p w:rsidR="002214DD" w:rsidRDefault="008F75C6" w:rsidP="002214DD">
      <w:pPr>
        <w:widowControl/>
        <w:numPr>
          <w:ilvl w:val="0"/>
          <w:numId w:val="28"/>
        </w:numPr>
        <w:adjustRightInd/>
        <w:spacing w:before="0" w:after="120" w:line="240" w:lineRule="auto"/>
        <w:jc w:val="left"/>
        <w:textAlignment w:val="auto"/>
        <w:rPr>
          <w:rFonts w:ascii="Times New Roman" w:hAnsi="Times New Roman"/>
          <w:sz w:val="24"/>
          <w:szCs w:val="24"/>
          <w:lang w:val="es-ES"/>
        </w:rPr>
      </w:pPr>
      <w:r w:rsidRPr="00B177B5">
        <w:rPr>
          <w:rFonts w:ascii="Times New Roman" w:hAnsi="Times New Roman"/>
          <w:sz w:val="24"/>
          <w:szCs w:val="24"/>
          <w:lang w:val="es-ES"/>
        </w:rPr>
        <w:t xml:space="preserve">El </w:t>
      </w:r>
      <w:r w:rsidR="00ED1077" w:rsidRPr="00B177B5">
        <w:rPr>
          <w:rFonts w:ascii="Times New Roman" w:hAnsi="Times New Roman"/>
          <w:sz w:val="24"/>
          <w:szCs w:val="24"/>
          <w:lang w:val="es-ES"/>
        </w:rPr>
        <w:t>20</w:t>
      </w:r>
      <w:r w:rsidR="002214DD" w:rsidRPr="00B177B5">
        <w:rPr>
          <w:rFonts w:ascii="Times New Roman" w:hAnsi="Times New Roman"/>
          <w:sz w:val="24"/>
          <w:szCs w:val="24"/>
          <w:lang w:val="es-ES"/>
        </w:rPr>
        <w:t xml:space="preserve"> % a la nota media de las tareas (</w:t>
      </w:r>
      <w:r w:rsidR="00ED1077" w:rsidRPr="00B177B5">
        <w:rPr>
          <w:rFonts w:ascii="Times New Roman" w:hAnsi="Times New Roman"/>
          <w:sz w:val="24"/>
          <w:szCs w:val="24"/>
          <w:lang w:val="es-ES"/>
        </w:rPr>
        <w:t>cuatro</w:t>
      </w:r>
      <w:r w:rsidR="002214DD" w:rsidRPr="00B177B5">
        <w:rPr>
          <w:rFonts w:ascii="Times New Roman" w:hAnsi="Times New Roman"/>
          <w:sz w:val="24"/>
          <w:szCs w:val="24"/>
          <w:lang w:val="es-ES"/>
        </w:rPr>
        <w:t xml:space="preserve"> por trimestre) propuestas en la plataforma.</w:t>
      </w:r>
    </w:p>
    <w:p w:rsidR="005437DE" w:rsidRDefault="005437DE" w:rsidP="005437DE">
      <w:pPr>
        <w:widowControl/>
        <w:adjustRightInd/>
        <w:spacing w:before="0" w:after="120" w:line="240" w:lineRule="auto"/>
        <w:ind w:left="360"/>
        <w:jc w:val="left"/>
        <w:textAlignment w:val="auto"/>
        <w:rPr>
          <w:rFonts w:ascii="Times New Roman" w:hAnsi="Times New Roman"/>
          <w:b/>
          <w:i/>
          <w:sz w:val="24"/>
          <w:szCs w:val="24"/>
          <w:lang w:val="es-ES"/>
        </w:rPr>
      </w:pPr>
      <w:r w:rsidRPr="005437DE">
        <w:rPr>
          <w:rFonts w:ascii="Times New Roman" w:hAnsi="Times New Roman"/>
          <w:b/>
          <w:i/>
          <w:sz w:val="24"/>
          <w:szCs w:val="24"/>
          <w:lang w:val="es-ES"/>
        </w:rPr>
        <w:t>Comentarios:</w:t>
      </w:r>
    </w:p>
    <w:p w:rsidR="00B177B5" w:rsidRDefault="005437DE" w:rsidP="005437DE">
      <w:pPr>
        <w:pStyle w:val="Prrafodelista"/>
        <w:widowControl/>
        <w:numPr>
          <w:ilvl w:val="0"/>
          <w:numId w:val="47"/>
        </w:numPr>
        <w:adjustRightInd/>
        <w:spacing w:before="0" w:after="120" w:line="240" w:lineRule="auto"/>
        <w:jc w:val="left"/>
        <w:textAlignment w:val="auto"/>
        <w:rPr>
          <w:rFonts w:ascii="Times New Roman" w:hAnsi="Times New Roman"/>
          <w:sz w:val="24"/>
          <w:szCs w:val="24"/>
          <w:lang w:val="es-ES"/>
        </w:rPr>
      </w:pPr>
      <w:r w:rsidRPr="005437DE">
        <w:rPr>
          <w:rFonts w:ascii="Times New Roman" w:hAnsi="Times New Roman"/>
          <w:sz w:val="24"/>
          <w:szCs w:val="24"/>
          <w:lang w:val="es-ES"/>
        </w:rPr>
        <w:t>S</w:t>
      </w:r>
      <w:r w:rsidR="00B177B5" w:rsidRPr="005437DE">
        <w:rPr>
          <w:rFonts w:ascii="Times New Roman" w:hAnsi="Times New Roman"/>
          <w:sz w:val="24"/>
          <w:szCs w:val="24"/>
          <w:lang w:val="es-ES"/>
        </w:rPr>
        <w:t>e establece una nota mínima de 3 sobre 10 en el examen trimestral y de 0,8 sobre 4 en las asistencias+tareas</w:t>
      </w:r>
      <w:r>
        <w:rPr>
          <w:rFonts w:ascii="Times New Roman" w:hAnsi="Times New Roman"/>
          <w:sz w:val="24"/>
          <w:szCs w:val="24"/>
          <w:lang w:val="es-ES"/>
        </w:rPr>
        <w:t>.</w:t>
      </w:r>
    </w:p>
    <w:p w:rsidR="005437DE" w:rsidRDefault="005437DE" w:rsidP="005437DE">
      <w:pPr>
        <w:pStyle w:val="Prrafodelista"/>
        <w:widowControl/>
        <w:numPr>
          <w:ilvl w:val="0"/>
          <w:numId w:val="47"/>
        </w:numPr>
        <w:adjustRightInd/>
        <w:spacing w:before="0" w:after="120" w:line="240" w:lineRule="auto"/>
        <w:jc w:val="left"/>
        <w:textAlignment w:val="auto"/>
        <w:rPr>
          <w:rFonts w:ascii="Times New Roman" w:hAnsi="Times New Roman"/>
          <w:sz w:val="24"/>
          <w:szCs w:val="24"/>
          <w:lang w:val="es-ES"/>
        </w:rPr>
      </w:pPr>
      <w:r>
        <w:rPr>
          <w:rFonts w:ascii="Times New Roman" w:hAnsi="Times New Roman"/>
          <w:sz w:val="24"/>
          <w:szCs w:val="24"/>
          <w:lang w:val="es-ES"/>
        </w:rPr>
        <w:t xml:space="preserve">Habrá un examen por trimestre que coincidirán con cada uno de los módulos. </w:t>
      </w:r>
    </w:p>
    <w:p w:rsidR="005437DE" w:rsidRDefault="005437DE" w:rsidP="005437DE">
      <w:pPr>
        <w:pStyle w:val="Prrafodelista"/>
        <w:widowControl/>
        <w:numPr>
          <w:ilvl w:val="1"/>
          <w:numId w:val="47"/>
        </w:numPr>
        <w:adjustRightInd/>
        <w:spacing w:before="0" w:after="120" w:line="240" w:lineRule="auto"/>
        <w:jc w:val="left"/>
        <w:textAlignment w:val="auto"/>
        <w:rPr>
          <w:rFonts w:ascii="Times New Roman" w:hAnsi="Times New Roman"/>
          <w:sz w:val="24"/>
          <w:szCs w:val="24"/>
          <w:lang w:val="es-ES"/>
        </w:rPr>
      </w:pPr>
      <w:r>
        <w:rPr>
          <w:rFonts w:ascii="Times New Roman" w:hAnsi="Times New Roman"/>
          <w:sz w:val="24"/>
          <w:szCs w:val="24"/>
          <w:lang w:val="es-ES"/>
        </w:rPr>
        <w:t>Módulo IV</w:t>
      </w:r>
      <w:r w:rsidRPr="005437DE">
        <w:rPr>
          <w:rFonts w:ascii="Times New Roman" w:hAnsi="Times New Roman"/>
          <w:sz w:val="24"/>
          <w:szCs w:val="24"/>
          <w:lang w:val="es-ES"/>
        </w:rPr>
        <w:sym w:font="Wingdings" w:char="F0E0"/>
      </w:r>
      <w:r>
        <w:rPr>
          <w:rFonts w:ascii="Times New Roman" w:hAnsi="Times New Roman"/>
          <w:sz w:val="24"/>
          <w:szCs w:val="24"/>
          <w:lang w:val="es-ES"/>
        </w:rPr>
        <w:t>1º Trimestre.</w:t>
      </w:r>
    </w:p>
    <w:p w:rsidR="005437DE" w:rsidRDefault="005437DE" w:rsidP="005437DE">
      <w:pPr>
        <w:pStyle w:val="Prrafodelista"/>
        <w:widowControl/>
        <w:numPr>
          <w:ilvl w:val="1"/>
          <w:numId w:val="47"/>
        </w:numPr>
        <w:adjustRightInd/>
        <w:spacing w:before="0" w:after="120" w:line="240" w:lineRule="auto"/>
        <w:jc w:val="left"/>
        <w:textAlignment w:val="auto"/>
        <w:rPr>
          <w:rFonts w:ascii="Times New Roman" w:hAnsi="Times New Roman"/>
          <w:sz w:val="24"/>
          <w:szCs w:val="24"/>
          <w:lang w:val="es-ES"/>
        </w:rPr>
      </w:pPr>
      <w:r>
        <w:rPr>
          <w:rFonts w:ascii="Times New Roman" w:hAnsi="Times New Roman"/>
          <w:sz w:val="24"/>
          <w:szCs w:val="24"/>
          <w:lang w:val="es-ES"/>
        </w:rPr>
        <w:t xml:space="preserve">Módulo V  </w:t>
      </w:r>
      <w:r w:rsidRPr="005437DE">
        <w:rPr>
          <w:rFonts w:ascii="Times New Roman" w:hAnsi="Times New Roman"/>
          <w:sz w:val="24"/>
          <w:szCs w:val="24"/>
          <w:lang w:val="es-ES"/>
        </w:rPr>
        <w:sym w:font="Wingdings" w:char="F0E0"/>
      </w:r>
      <w:r>
        <w:rPr>
          <w:rFonts w:ascii="Times New Roman" w:hAnsi="Times New Roman"/>
          <w:sz w:val="24"/>
          <w:szCs w:val="24"/>
          <w:lang w:val="es-ES"/>
        </w:rPr>
        <w:t>2º Trimestre.</w:t>
      </w:r>
    </w:p>
    <w:p w:rsidR="005437DE" w:rsidRDefault="005437DE" w:rsidP="005437DE">
      <w:pPr>
        <w:pStyle w:val="Prrafodelista"/>
        <w:widowControl/>
        <w:numPr>
          <w:ilvl w:val="1"/>
          <w:numId w:val="47"/>
        </w:numPr>
        <w:adjustRightInd/>
        <w:spacing w:before="0" w:after="120" w:line="240" w:lineRule="auto"/>
        <w:jc w:val="left"/>
        <w:textAlignment w:val="auto"/>
        <w:rPr>
          <w:rFonts w:ascii="Times New Roman" w:hAnsi="Times New Roman"/>
          <w:sz w:val="24"/>
          <w:szCs w:val="24"/>
          <w:lang w:val="es-ES"/>
        </w:rPr>
      </w:pPr>
      <w:r>
        <w:rPr>
          <w:rFonts w:ascii="Times New Roman" w:hAnsi="Times New Roman"/>
          <w:sz w:val="24"/>
          <w:szCs w:val="24"/>
          <w:lang w:val="es-ES"/>
        </w:rPr>
        <w:t xml:space="preserve">Módulo V  </w:t>
      </w:r>
      <w:r w:rsidRPr="005437DE">
        <w:rPr>
          <w:rFonts w:ascii="Times New Roman" w:hAnsi="Times New Roman"/>
          <w:sz w:val="24"/>
          <w:szCs w:val="24"/>
          <w:lang w:val="es-ES"/>
        </w:rPr>
        <w:sym w:font="Wingdings" w:char="F0E0"/>
      </w:r>
      <w:r>
        <w:rPr>
          <w:rFonts w:ascii="Times New Roman" w:hAnsi="Times New Roman"/>
          <w:sz w:val="24"/>
          <w:szCs w:val="24"/>
          <w:lang w:val="es-ES"/>
        </w:rPr>
        <w:t>3º Trimestre.</w:t>
      </w:r>
    </w:p>
    <w:p w:rsidR="005437DE" w:rsidRDefault="005437DE" w:rsidP="002214DD">
      <w:pPr>
        <w:pStyle w:val="Prrafodelista"/>
        <w:widowControl/>
        <w:numPr>
          <w:ilvl w:val="0"/>
          <w:numId w:val="47"/>
        </w:numPr>
        <w:adjustRightInd/>
        <w:spacing w:before="0" w:after="120" w:line="240" w:lineRule="auto"/>
        <w:jc w:val="left"/>
        <w:textAlignment w:val="auto"/>
        <w:rPr>
          <w:rFonts w:ascii="Times New Roman" w:hAnsi="Times New Roman"/>
          <w:sz w:val="24"/>
          <w:szCs w:val="24"/>
          <w:lang w:val="es-ES"/>
        </w:rPr>
      </w:pPr>
      <w:r>
        <w:rPr>
          <w:rFonts w:ascii="Times New Roman" w:hAnsi="Times New Roman"/>
          <w:sz w:val="24"/>
          <w:szCs w:val="24"/>
          <w:lang w:val="es-ES"/>
        </w:rPr>
        <w:t>Se planificarán exámenes de recuperación</w:t>
      </w:r>
    </w:p>
    <w:p w:rsidR="00ED1077" w:rsidRPr="005437DE" w:rsidRDefault="005437DE" w:rsidP="002214DD">
      <w:pPr>
        <w:pStyle w:val="Prrafodelista"/>
        <w:widowControl/>
        <w:numPr>
          <w:ilvl w:val="0"/>
          <w:numId w:val="47"/>
        </w:numPr>
        <w:adjustRightInd/>
        <w:spacing w:before="0" w:after="120" w:line="240" w:lineRule="auto"/>
        <w:jc w:val="left"/>
        <w:textAlignment w:val="auto"/>
        <w:rPr>
          <w:rFonts w:ascii="Times New Roman" w:hAnsi="Times New Roman"/>
          <w:sz w:val="24"/>
          <w:szCs w:val="24"/>
          <w:lang w:val="es-ES"/>
        </w:rPr>
      </w:pPr>
      <w:r w:rsidRPr="005437DE">
        <w:rPr>
          <w:rFonts w:ascii="Times New Roman" w:hAnsi="Times New Roman"/>
          <w:sz w:val="24"/>
          <w:szCs w:val="24"/>
          <w:lang w:val="es-ES"/>
        </w:rPr>
        <w:t xml:space="preserve">Esto </w:t>
      </w:r>
      <w:r>
        <w:rPr>
          <w:rFonts w:ascii="Times New Roman" w:hAnsi="Times New Roman"/>
          <w:sz w:val="24"/>
          <w:szCs w:val="24"/>
          <w:lang w:val="es-ES"/>
        </w:rPr>
        <w:t>es válido</w:t>
      </w:r>
      <w:r w:rsidRPr="005437DE">
        <w:rPr>
          <w:rFonts w:ascii="Times New Roman" w:hAnsi="Times New Roman"/>
          <w:sz w:val="24"/>
          <w:szCs w:val="24"/>
          <w:lang w:val="es-ES"/>
        </w:rPr>
        <w:t xml:space="preserve"> para la convocatoria ordinaria. En la convocatoria extraordinaria solo se tendrá en cuenta la calificación del examen</w:t>
      </w:r>
    </w:p>
    <w:p w:rsidR="002214DD" w:rsidRPr="00B177B5" w:rsidRDefault="002214DD" w:rsidP="002214DD">
      <w:pPr>
        <w:widowControl/>
        <w:adjustRightInd/>
        <w:spacing w:after="120" w:line="240" w:lineRule="auto"/>
        <w:textAlignment w:val="auto"/>
        <w:rPr>
          <w:rFonts w:ascii="Times New Roman" w:hAnsi="Times New Roman"/>
          <w:sz w:val="24"/>
          <w:szCs w:val="24"/>
          <w:lang w:val="es-ES"/>
        </w:rPr>
      </w:pPr>
      <w:r w:rsidRPr="00B177B5">
        <w:rPr>
          <w:rFonts w:ascii="Times New Roman" w:hAnsi="Times New Roman"/>
          <w:sz w:val="24"/>
          <w:szCs w:val="24"/>
          <w:lang w:val="es-ES"/>
        </w:rPr>
        <w:t> </w:t>
      </w:r>
      <w:r w:rsidRPr="00B177B5">
        <w:rPr>
          <w:rFonts w:ascii="Times New Roman" w:hAnsi="Times New Roman"/>
          <w:b/>
          <w:bCs/>
          <w:sz w:val="24"/>
          <w:szCs w:val="24"/>
          <w:lang w:val="es-ES"/>
        </w:rPr>
        <w:t>Los criterios para las tareas</w:t>
      </w:r>
      <w:r w:rsidRPr="00B177B5">
        <w:rPr>
          <w:rFonts w:ascii="Times New Roman" w:hAnsi="Times New Roman"/>
          <w:sz w:val="24"/>
          <w:szCs w:val="24"/>
          <w:lang w:val="es-ES"/>
        </w:rPr>
        <w:t> serán los siguientes:</w:t>
      </w:r>
    </w:p>
    <w:p w:rsidR="002214DD" w:rsidRPr="00B177B5" w:rsidRDefault="002214DD" w:rsidP="002214DD">
      <w:pPr>
        <w:widowControl/>
        <w:adjustRightInd/>
        <w:spacing w:before="100" w:beforeAutospacing="1" w:after="100" w:afterAutospacing="1" w:line="240" w:lineRule="auto"/>
        <w:jc w:val="left"/>
        <w:textAlignment w:val="auto"/>
        <w:rPr>
          <w:rFonts w:ascii="Times New Roman" w:hAnsi="Times New Roman"/>
          <w:sz w:val="24"/>
          <w:szCs w:val="24"/>
          <w:lang w:val="es-ES"/>
        </w:rPr>
      </w:pPr>
      <w:r w:rsidRPr="00B177B5">
        <w:rPr>
          <w:rFonts w:ascii="Times New Roman" w:hAnsi="Times New Roman"/>
          <w:b/>
          <w:bCs/>
          <w:sz w:val="24"/>
          <w:szCs w:val="24"/>
          <w:lang w:val="es-ES"/>
        </w:rPr>
        <w:t>1. Presentación.</w:t>
      </w:r>
    </w:p>
    <w:p w:rsidR="002214DD" w:rsidRPr="00B177B5" w:rsidRDefault="002214DD" w:rsidP="002214DD">
      <w:pPr>
        <w:widowControl/>
        <w:adjustRightInd/>
        <w:spacing w:before="100" w:beforeAutospacing="1" w:after="100" w:afterAutospacing="1" w:line="240" w:lineRule="auto"/>
        <w:jc w:val="left"/>
        <w:textAlignment w:val="auto"/>
        <w:rPr>
          <w:rFonts w:ascii="Times New Roman" w:hAnsi="Times New Roman"/>
          <w:sz w:val="24"/>
          <w:szCs w:val="24"/>
          <w:lang w:val="es-ES"/>
        </w:rPr>
      </w:pPr>
      <w:r w:rsidRPr="00B177B5">
        <w:rPr>
          <w:rFonts w:ascii="Times New Roman" w:hAnsi="Times New Roman"/>
          <w:sz w:val="24"/>
          <w:szCs w:val="24"/>
          <w:lang w:val="es-ES"/>
        </w:rPr>
        <w:t>Engloba todos los aspectos relacionados con la redacción, ortografía, gramática, expresión escrita y de formato de la tarea: incluir el nombre y cumplir otras indicaciones señaladas en el desarrollo de la tarea.</w:t>
      </w:r>
    </w:p>
    <w:p w:rsidR="002214DD" w:rsidRPr="00B177B5" w:rsidRDefault="002214DD" w:rsidP="002214DD">
      <w:pPr>
        <w:widowControl/>
        <w:adjustRightInd/>
        <w:spacing w:before="100" w:beforeAutospacing="1" w:after="100" w:afterAutospacing="1" w:line="240" w:lineRule="auto"/>
        <w:jc w:val="left"/>
        <w:textAlignment w:val="auto"/>
        <w:rPr>
          <w:rFonts w:ascii="Times New Roman" w:hAnsi="Times New Roman"/>
          <w:sz w:val="24"/>
          <w:szCs w:val="24"/>
          <w:lang w:val="es-ES"/>
        </w:rPr>
      </w:pPr>
      <w:r w:rsidRPr="00B177B5">
        <w:rPr>
          <w:rFonts w:ascii="Times New Roman" w:hAnsi="Times New Roman"/>
          <w:sz w:val="24"/>
          <w:szCs w:val="24"/>
          <w:lang w:val="es-ES"/>
        </w:rPr>
        <w:t>Incluye la apariencia estética y el cuidado de los detalles en el resultado. Abarca también la originalidad y elaboración reflexiva en los textos e informes que se soliciten, el hecho de que no sea un simple "cortar y pegar", y que se incluya la referencia de las fuentes de donde se ha obtenido la información.</w:t>
      </w:r>
    </w:p>
    <w:p w:rsidR="002214DD" w:rsidRPr="00B177B5" w:rsidRDefault="002214DD" w:rsidP="002214DD">
      <w:pPr>
        <w:widowControl/>
        <w:adjustRightInd/>
        <w:spacing w:before="100" w:beforeAutospacing="1" w:after="100" w:afterAutospacing="1" w:line="240" w:lineRule="auto"/>
        <w:jc w:val="left"/>
        <w:textAlignment w:val="auto"/>
        <w:rPr>
          <w:rFonts w:ascii="Times New Roman" w:hAnsi="Times New Roman"/>
          <w:sz w:val="24"/>
          <w:szCs w:val="24"/>
          <w:lang w:val="es-ES"/>
        </w:rPr>
      </w:pPr>
      <w:r w:rsidRPr="00B177B5">
        <w:rPr>
          <w:rFonts w:ascii="Times New Roman" w:hAnsi="Times New Roman"/>
          <w:b/>
          <w:bCs/>
          <w:sz w:val="24"/>
          <w:szCs w:val="24"/>
          <w:lang w:val="es-ES"/>
        </w:rPr>
        <w:t>2. Utilización correcta del lenguaje científico y tecnológico.</w:t>
      </w:r>
    </w:p>
    <w:p w:rsidR="002214DD" w:rsidRPr="00B177B5" w:rsidRDefault="002214DD" w:rsidP="002214DD">
      <w:pPr>
        <w:widowControl/>
        <w:adjustRightInd/>
        <w:spacing w:before="100" w:beforeAutospacing="1" w:after="100" w:afterAutospacing="1" w:line="240" w:lineRule="auto"/>
        <w:jc w:val="left"/>
        <w:textAlignment w:val="auto"/>
        <w:rPr>
          <w:rFonts w:ascii="Times New Roman" w:hAnsi="Times New Roman"/>
          <w:sz w:val="24"/>
          <w:szCs w:val="24"/>
          <w:lang w:val="es-ES"/>
        </w:rPr>
      </w:pPr>
      <w:r w:rsidRPr="00B177B5">
        <w:rPr>
          <w:rFonts w:ascii="Times New Roman" w:hAnsi="Times New Roman"/>
          <w:sz w:val="24"/>
          <w:szCs w:val="24"/>
          <w:lang w:val="es-ES"/>
        </w:rPr>
        <w:t>Este criterio comprende la interpretación y realización de diagramas, esquemas o gráficos y la identificación y selección de los datos relevantes en cada situación planteada.</w:t>
      </w:r>
    </w:p>
    <w:p w:rsidR="002214DD" w:rsidRPr="00B177B5" w:rsidRDefault="002214DD" w:rsidP="002214DD">
      <w:pPr>
        <w:widowControl/>
        <w:adjustRightInd/>
        <w:spacing w:before="100" w:beforeAutospacing="1" w:after="100" w:afterAutospacing="1" w:line="240" w:lineRule="auto"/>
        <w:jc w:val="left"/>
        <w:textAlignment w:val="auto"/>
        <w:rPr>
          <w:rFonts w:ascii="Times New Roman" w:hAnsi="Times New Roman"/>
          <w:sz w:val="24"/>
          <w:szCs w:val="24"/>
          <w:lang w:val="es-ES"/>
        </w:rPr>
      </w:pPr>
      <w:r w:rsidRPr="00B177B5">
        <w:rPr>
          <w:rFonts w:ascii="Times New Roman" w:hAnsi="Times New Roman"/>
          <w:b/>
          <w:bCs/>
          <w:sz w:val="24"/>
          <w:szCs w:val="24"/>
          <w:lang w:val="es-ES"/>
        </w:rPr>
        <w:t>3. Argumentación científica.</w:t>
      </w:r>
    </w:p>
    <w:p w:rsidR="002214DD" w:rsidRPr="00B177B5" w:rsidRDefault="002214DD" w:rsidP="002214DD">
      <w:pPr>
        <w:widowControl/>
        <w:adjustRightInd/>
        <w:spacing w:before="100" w:beforeAutospacing="1" w:after="100" w:afterAutospacing="1" w:line="240" w:lineRule="auto"/>
        <w:jc w:val="left"/>
        <w:textAlignment w:val="auto"/>
        <w:rPr>
          <w:rFonts w:ascii="Times New Roman" w:hAnsi="Times New Roman"/>
          <w:sz w:val="24"/>
          <w:szCs w:val="24"/>
          <w:lang w:val="es-ES"/>
        </w:rPr>
      </w:pPr>
      <w:r w:rsidRPr="00B177B5">
        <w:rPr>
          <w:rFonts w:ascii="Times New Roman" w:hAnsi="Times New Roman"/>
          <w:sz w:val="24"/>
          <w:szCs w:val="24"/>
          <w:lang w:val="es-ES"/>
        </w:rPr>
        <w:t>Se refiere a la correcta utilización de argumentos científicos para explicar las situaciones planteadas. Esto conlleva el uso adecuado de leyes y principios aplicables a cada situación. </w:t>
      </w:r>
    </w:p>
    <w:p w:rsidR="002214DD" w:rsidRPr="00B177B5" w:rsidRDefault="002214DD" w:rsidP="002214DD">
      <w:pPr>
        <w:widowControl/>
        <w:adjustRightInd/>
        <w:spacing w:before="100" w:beforeAutospacing="1" w:after="100" w:afterAutospacing="1" w:line="240" w:lineRule="auto"/>
        <w:jc w:val="left"/>
        <w:textAlignment w:val="auto"/>
        <w:rPr>
          <w:rFonts w:ascii="Times New Roman" w:hAnsi="Times New Roman"/>
          <w:sz w:val="24"/>
          <w:szCs w:val="24"/>
          <w:lang w:val="es-ES"/>
        </w:rPr>
      </w:pPr>
      <w:r w:rsidRPr="00B177B5">
        <w:rPr>
          <w:rFonts w:ascii="Times New Roman" w:hAnsi="Times New Roman"/>
          <w:sz w:val="24"/>
          <w:szCs w:val="24"/>
          <w:lang w:val="es-ES"/>
        </w:rPr>
        <w:lastRenderedPageBreak/>
        <w:t>En este apartado se consideran también actitudes relacionadas con la creación matemática, como son la curiosidad, intuición, perseverancia y capacidad para relacionar conceptos matemáticos.</w:t>
      </w:r>
    </w:p>
    <w:p w:rsidR="002214DD" w:rsidRPr="00B177B5" w:rsidRDefault="002214DD" w:rsidP="002214DD">
      <w:pPr>
        <w:widowControl/>
        <w:adjustRightInd/>
        <w:spacing w:before="100" w:beforeAutospacing="1" w:after="100" w:afterAutospacing="1" w:line="240" w:lineRule="auto"/>
        <w:jc w:val="left"/>
        <w:textAlignment w:val="auto"/>
        <w:rPr>
          <w:rFonts w:ascii="Times New Roman" w:hAnsi="Times New Roman"/>
          <w:sz w:val="24"/>
          <w:szCs w:val="24"/>
          <w:lang w:val="es-ES"/>
        </w:rPr>
      </w:pPr>
      <w:r w:rsidRPr="00B177B5">
        <w:rPr>
          <w:rFonts w:ascii="Times New Roman" w:hAnsi="Times New Roman"/>
          <w:b/>
          <w:bCs/>
          <w:sz w:val="24"/>
          <w:szCs w:val="24"/>
          <w:lang w:val="es-ES"/>
        </w:rPr>
        <w:t>4. Expresión de cálculos y análisis de resultados.</w:t>
      </w:r>
    </w:p>
    <w:p w:rsidR="002214DD" w:rsidRPr="00B177B5" w:rsidRDefault="002214DD" w:rsidP="002214DD">
      <w:pPr>
        <w:widowControl/>
        <w:adjustRightInd/>
        <w:spacing w:before="100" w:beforeAutospacing="1" w:after="100" w:afterAutospacing="1" w:line="240" w:lineRule="auto"/>
        <w:jc w:val="left"/>
        <w:textAlignment w:val="auto"/>
        <w:rPr>
          <w:rFonts w:ascii="Times New Roman" w:hAnsi="Times New Roman"/>
          <w:sz w:val="24"/>
          <w:szCs w:val="24"/>
          <w:lang w:val="es-ES"/>
        </w:rPr>
      </w:pPr>
      <w:r w:rsidRPr="00B177B5">
        <w:rPr>
          <w:rFonts w:ascii="Times New Roman" w:hAnsi="Times New Roman"/>
          <w:sz w:val="24"/>
          <w:szCs w:val="24"/>
          <w:lang w:val="es-ES"/>
        </w:rPr>
        <w:t>Hace referencia al diseño de estrategias de resolución de problemas cotidianos relacionados con la ciencia y la tecnología así como al procedimiento de cálculo para la obtención de resultados y su correcta expresión.</w:t>
      </w:r>
    </w:p>
    <w:p w:rsidR="002214DD" w:rsidRPr="00B177B5" w:rsidRDefault="002214DD" w:rsidP="002214DD">
      <w:pPr>
        <w:widowControl/>
        <w:adjustRightInd/>
        <w:spacing w:before="100" w:beforeAutospacing="1" w:after="100" w:afterAutospacing="1" w:line="240" w:lineRule="auto"/>
        <w:jc w:val="left"/>
        <w:textAlignment w:val="auto"/>
        <w:rPr>
          <w:rFonts w:ascii="Times New Roman" w:hAnsi="Times New Roman"/>
          <w:sz w:val="24"/>
          <w:szCs w:val="24"/>
          <w:lang w:val="es-ES"/>
        </w:rPr>
      </w:pPr>
      <w:r w:rsidRPr="00B177B5">
        <w:rPr>
          <w:rFonts w:ascii="Times New Roman" w:hAnsi="Times New Roman"/>
          <w:sz w:val="24"/>
          <w:szCs w:val="24"/>
          <w:lang w:val="es-ES"/>
        </w:rPr>
        <w:t>También incluye el análisis de los resultados y su coherencia con el escenario del problema.</w:t>
      </w:r>
    </w:p>
    <w:p w:rsidR="002214DD" w:rsidRPr="00B177B5" w:rsidRDefault="002214DD" w:rsidP="002214DD">
      <w:pPr>
        <w:widowControl/>
        <w:adjustRightInd/>
        <w:spacing w:before="100" w:beforeAutospacing="1" w:after="100" w:afterAutospacing="1" w:line="240" w:lineRule="auto"/>
        <w:jc w:val="left"/>
        <w:textAlignment w:val="auto"/>
        <w:rPr>
          <w:rFonts w:ascii="Times New Roman" w:hAnsi="Times New Roman"/>
          <w:sz w:val="24"/>
          <w:szCs w:val="24"/>
          <w:lang w:val="es-ES"/>
        </w:rPr>
      </w:pPr>
      <w:r w:rsidRPr="00B177B5">
        <w:rPr>
          <w:rFonts w:ascii="Times New Roman" w:hAnsi="Times New Roman"/>
          <w:sz w:val="24"/>
          <w:szCs w:val="24"/>
          <w:lang w:val="es-ES"/>
        </w:rPr>
        <w:t>Todos estos criterios serán aplicables a las tareas que sean originales y elaboradas por el propio alumno/a.</w:t>
      </w:r>
    </w:p>
    <w:p w:rsidR="002214DD" w:rsidRPr="00B177B5" w:rsidRDefault="002214DD" w:rsidP="002214DD">
      <w:pPr>
        <w:widowControl/>
        <w:adjustRightInd/>
        <w:spacing w:before="100" w:beforeAutospacing="1" w:after="100" w:afterAutospacing="1" w:line="240" w:lineRule="auto"/>
        <w:jc w:val="left"/>
        <w:textAlignment w:val="auto"/>
        <w:rPr>
          <w:rFonts w:ascii="Times New Roman" w:hAnsi="Times New Roman"/>
          <w:sz w:val="24"/>
          <w:szCs w:val="24"/>
          <w:lang w:val="es-ES"/>
        </w:rPr>
      </w:pPr>
      <w:r w:rsidRPr="00B177B5">
        <w:rPr>
          <w:rFonts w:ascii="Times New Roman" w:hAnsi="Times New Roman"/>
          <w:sz w:val="24"/>
          <w:szCs w:val="24"/>
          <w:lang w:val="es-ES"/>
        </w:rPr>
        <w:t>Estos criterios se precisarán y adaptarán en cada una de las tareas que se propongan al alumnado. Todas las tareas se calificarán con un máximo de 100 puntos, atendiendo a los criterios de calificación establecidos en cada una de ellas.</w:t>
      </w:r>
    </w:p>
    <w:p w:rsidR="002214DD" w:rsidRPr="00B177B5" w:rsidRDefault="002214DD" w:rsidP="00400268">
      <w:pPr>
        <w:autoSpaceDE w:val="0"/>
        <w:autoSpaceDN w:val="0"/>
        <w:spacing w:line="240" w:lineRule="auto"/>
        <w:rPr>
          <w:rFonts w:ascii="Times New Roman" w:hAnsi="Times New Roman"/>
          <w:b/>
          <w:bCs/>
          <w:sz w:val="22"/>
          <w:szCs w:val="22"/>
          <w:lang w:val="es-ES"/>
        </w:rPr>
      </w:pPr>
    </w:p>
    <w:sectPr w:rsidR="002214DD" w:rsidRPr="00B177B5" w:rsidSect="00A462DB">
      <w:footerReference w:type="default" r:id="rId7"/>
      <w:pgSz w:w="11906" w:h="16838"/>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70EF1" w:rsidRDefault="00370EF1" w:rsidP="00D860E4">
      <w:pPr>
        <w:spacing w:before="0" w:line="240" w:lineRule="auto"/>
      </w:pPr>
      <w:r>
        <w:separator/>
      </w:r>
    </w:p>
  </w:endnote>
  <w:endnote w:type="continuationSeparator" w:id="1">
    <w:p w:rsidR="00370EF1" w:rsidRDefault="00370EF1" w:rsidP="00D860E4">
      <w:pPr>
        <w:spacing w:before="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647047"/>
      <w:docPartObj>
        <w:docPartGallery w:val="Page Numbers (Bottom of Page)"/>
        <w:docPartUnique/>
      </w:docPartObj>
    </w:sdtPr>
    <w:sdtContent>
      <w:p w:rsidR="00D860E4" w:rsidRDefault="00D860E4">
        <w:pPr>
          <w:pStyle w:val="Piedepgina"/>
          <w:jc w:val="right"/>
        </w:pPr>
        <w:fldSimple w:instr=" PAGE   \* MERGEFORMAT ">
          <w:r>
            <w:rPr>
              <w:noProof/>
            </w:rPr>
            <w:t>1</w:t>
          </w:r>
        </w:fldSimple>
      </w:p>
    </w:sdtContent>
  </w:sdt>
  <w:p w:rsidR="00D860E4" w:rsidRDefault="00D860E4">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70EF1" w:rsidRDefault="00370EF1" w:rsidP="00D860E4">
      <w:pPr>
        <w:spacing w:before="0" w:line="240" w:lineRule="auto"/>
      </w:pPr>
      <w:r>
        <w:separator/>
      </w:r>
    </w:p>
  </w:footnote>
  <w:footnote w:type="continuationSeparator" w:id="1">
    <w:p w:rsidR="00370EF1" w:rsidRDefault="00370EF1" w:rsidP="00D860E4">
      <w:pPr>
        <w:spacing w:before="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7D46DB"/>
    <w:multiLevelType w:val="hybridMultilevel"/>
    <w:tmpl w:val="2BF608C4"/>
    <w:lvl w:ilvl="0" w:tplc="1EACFC92">
      <w:start w:val="1"/>
      <w:numFmt w:val="bullet"/>
      <w:lvlText w:val=""/>
      <w:lvlJc w:val="left"/>
      <w:pPr>
        <w:tabs>
          <w:tab w:val="num" w:pos="567"/>
        </w:tabs>
        <w:ind w:left="567" w:firstLine="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
    <w:nsid w:val="02146154"/>
    <w:multiLevelType w:val="hybridMultilevel"/>
    <w:tmpl w:val="3300F7D8"/>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nsid w:val="041A1574"/>
    <w:multiLevelType w:val="hybridMultilevel"/>
    <w:tmpl w:val="1360B110"/>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nsid w:val="10832A8D"/>
    <w:multiLevelType w:val="hybridMultilevel"/>
    <w:tmpl w:val="21923756"/>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nsid w:val="1299341C"/>
    <w:multiLevelType w:val="multilevel"/>
    <w:tmpl w:val="D070194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3251DF1"/>
    <w:multiLevelType w:val="hybridMultilevel"/>
    <w:tmpl w:val="22F22234"/>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14FB0916"/>
    <w:multiLevelType w:val="multilevel"/>
    <w:tmpl w:val="7C402C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16DC24DC"/>
    <w:multiLevelType w:val="multilevel"/>
    <w:tmpl w:val="95BA789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77471F5"/>
    <w:multiLevelType w:val="multilevel"/>
    <w:tmpl w:val="4EBE4D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18733590"/>
    <w:multiLevelType w:val="multilevel"/>
    <w:tmpl w:val="337EB4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18F51B6F"/>
    <w:multiLevelType w:val="multilevel"/>
    <w:tmpl w:val="7592FD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1B8B5CAC"/>
    <w:multiLevelType w:val="multilevel"/>
    <w:tmpl w:val="E564AB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1BA54F8C"/>
    <w:multiLevelType w:val="hybridMultilevel"/>
    <w:tmpl w:val="FE1294A8"/>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
    <w:nsid w:val="22500DAD"/>
    <w:multiLevelType w:val="multilevel"/>
    <w:tmpl w:val="36C466E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29F72030"/>
    <w:multiLevelType w:val="multilevel"/>
    <w:tmpl w:val="35DC90F6"/>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5">
    <w:nsid w:val="2F7A2830"/>
    <w:multiLevelType w:val="multilevel"/>
    <w:tmpl w:val="F372E4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2FC41BE1"/>
    <w:multiLevelType w:val="multilevel"/>
    <w:tmpl w:val="7C402C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32187AC3"/>
    <w:multiLevelType w:val="multilevel"/>
    <w:tmpl w:val="C4DCA9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342B241E"/>
    <w:multiLevelType w:val="multilevel"/>
    <w:tmpl w:val="7EB42C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36092992"/>
    <w:multiLevelType w:val="hybridMultilevel"/>
    <w:tmpl w:val="135299C8"/>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0">
    <w:nsid w:val="3EE21411"/>
    <w:multiLevelType w:val="multilevel"/>
    <w:tmpl w:val="0930DB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40484500"/>
    <w:multiLevelType w:val="multilevel"/>
    <w:tmpl w:val="93A258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43A67D5E"/>
    <w:multiLevelType w:val="hybridMultilevel"/>
    <w:tmpl w:val="B0AC437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3">
    <w:nsid w:val="4549555B"/>
    <w:multiLevelType w:val="multilevel"/>
    <w:tmpl w:val="F64679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463B025D"/>
    <w:multiLevelType w:val="multilevel"/>
    <w:tmpl w:val="949E0B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464334F7"/>
    <w:multiLevelType w:val="multilevel"/>
    <w:tmpl w:val="373427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4A33556D"/>
    <w:multiLevelType w:val="hybridMultilevel"/>
    <w:tmpl w:val="3FDE910E"/>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7">
    <w:nsid w:val="4A91533A"/>
    <w:multiLevelType w:val="hybridMultilevel"/>
    <w:tmpl w:val="4FA83B4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8">
    <w:nsid w:val="4D0F7E29"/>
    <w:multiLevelType w:val="multilevel"/>
    <w:tmpl w:val="8ADCA9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4ECC2ADC"/>
    <w:multiLevelType w:val="multilevel"/>
    <w:tmpl w:val="F64679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517A79EC"/>
    <w:multiLevelType w:val="hybridMultilevel"/>
    <w:tmpl w:val="3B3AA934"/>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1">
    <w:nsid w:val="54BF5EAE"/>
    <w:multiLevelType w:val="hybridMultilevel"/>
    <w:tmpl w:val="0330A1AA"/>
    <w:lvl w:ilvl="0" w:tplc="040A000D">
      <w:start w:val="1"/>
      <w:numFmt w:val="bullet"/>
      <w:lvlText w:val=""/>
      <w:lvlJc w:val="left"/>
      <w:pPr>
        <w:ind w:left="720" w:hanging="360"/>
      </w:pPr>
      <w:rPr>
        <w:rFonts w:ascii="Wingdings" w:hAnsi="Wingdings"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32">
    <w:nsid w:val="550A1CFF"/>
    <w:multiLevelType w:val="hybridMultilevel"/>
    <w:tmpl w:val="55503D96"/>
    <w:lvl w:ilvl="0" w:tplc="3E489932">
      <w:start w:val="1"/>
      <w:numFmt w:val="bullet"/>
      <w:lvlText w:val=""/>
      <w:lvlJc w:val="left"/>
      <w:pPr>
        <w:tabs>
          <w:tab w:val="num" w:pos="357"/>
        </w:tabs>
        <w:ind w:left="357" w:hanging="357"/>
      </w:pPr>
      <w:rPr>
        <w:rFonts w:ascii="Wingdings" w:hAnsi="Wingdings" w:hint="default"/>
      </w:rPr>
    </w:lvl>
    <w:lvl w:ilvl="1" w:tplc="181E7BA4">
      <w:start w:val="1"/>
      <w:numFmt w:val="decimal"/>
      <w:lvlText w:val="%2."/>
      <w:lvlJc w:val="left"/>
      <w:pPr>
        <w:tabs>
          <w:tab w:val="num" w:pos="357"/>
        </w:tabs>
        <w:ind w:left="357" w:hanging="357"/>
      </w:pPr>
      <w:rPr>
        <w:rFonts w:hint="default"/>
        <w:b/>
        <w:i w:val="0"/>
      </w:rPr>
    </w:lvl>
    <w:lvl w:ilvl="2" w:tplc="0A1E8202">
      <w:start w:val="1"/>
      <w:numFmt w:val="bullet"/>
      <w:lvlText w:val=""/>
      <w:lvlJc w:val="left"/>
      <w:pPr>
        <w:tabs>
          <w:tab w:val="num" w:pos="357"/>
        </w:tabs>
        <w:ind w:left="357" w:hanging="357"/>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3">
    <w:nsid w:val="560261AC"/>
    <w:multiLevelType w:val="hybridMultilevel"/>
    <w:tmpl w:val="47C01F38"/>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4">
    <w:nsid w:val="58614A5E"/>
    <w:multiLevelType w:val="multilevel"/>
    <w:tmpl w:val="2DCA2AA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58E33F97"/>
    <w:multiLevelType w:val="hybridMultilevel"/>
    <w:tmpl w:val="3C76FE60"/>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6">
    <w:nsid w:val="5A467F5F"/>
    <w:multiLevelType w:val="hybridMultilevel"/>
    <w:tmpl w:val="5616095C"/>
    <w:lvl w:ilvl="0" w:tplc="040A000B">
      <w:start w:val="1"/>
      <w:numFmt w:val="bullet"/>
      <w:lvlText w:val=""/>
      <w:lvlJc w:val="left"/>
      <w:pPr>
        <w:ind w:left="1068" w:hanging="360"/>
      </w:pPr>
      <w:rPr>
        <w:rFonts w:ascii="Wingdings" w:hAnsi="Wingdings" w:hint="default"/>
      </w:rPr>
    </w:lvl>
    <w:lvl w:ilvl="1" w:tplc="040A0003" w:tentative="1">
      <w:start w:val="1"/>
      <w:numFmt w:val="bullet"/>
      <w:lvlText w:val="o"/>
      <w:lvlJc w:val="left"/>
      <w:pPr>
        <w:ind w:left="1788" w:hanging="360"/>
      </w:pPr>
      <w:rPr>
        <w:rFonts w:ascii="Courier New" w:hAnsi="Courier New" w:cs="Courier New" w:hint="default"/>
      </w:rPr>
    </w:lvl>
    <w:lvl w:ilvl="2" w:tplc="040A0005" w:tentative="1">
      <w:start w:val="1"/>
      <w:numFmt w:val="bullet"/>
      <w:lvlText w:val=""/>
      <w:lvlJc w:val="left"/>
      <w:pPr>
        <w:ind w:left="2508" w:hanging="360"/>
      </w:pPr>
      <w:rPr>
        <w:rFonts w:ascii="Wingdings" w:hAnsi="Wingdings" w:hint="default"/>
      </w:rPr>
    </w:lvl>
    <w:lvl w:ilvl="3" w:tplc="040A0001" w:tentative="1">
      <w:start w:val="1"/>
      <w:numFmt w:val="bullet"/>
      <w:lvlText w:val=""/>
      <w:lvlJc w:val="left"/>
      <w:pPr>
        <w:ind w:left="3228" w:hanging="360"/>
      </w:pPr>
      <w:rPr>
        <w:rFonts w:ascii="Symbol" w:hAnsi="Symbol" w:hint="default"/>
      </w:rPr>
    </w:lvl>
    <w:lvl w:ilvl="4" w:tplc="040A0003" w:tentative="1">
      <w:start w:val="1"/>
      <w:numFmt w:val="bullet"/>
      <w:lvlText w:val="o"/>
      <w:lvlJc w:val="left"/>
      <w:pPr>
        <w:ind w:left="3948" w:hanging="360"/>
      </w:pPr>
      <w:rPr>
        <w:rFonts w:ascii="Courier New" w:hAnsi="Courier New" w:cs="Courier New" w:hint="default"/>
      </w:rPr>
    </w:lvl>
    <w:lvl w:ilvl="5" w:tplc="040A0005" w:tentative="1">
      <w:start w:val="1"/>
      <w:numFmt w:val="bullet"/>
      <w:lvlText w:val=""/>
      <w:lvlJc w:val="left"/>
      <w:pPr>
        <w:ind w:left="4668" w:hanging="360"/>
      </w:pPr>
      <w:rPr>
        <w:rFonts w:ascii="Wingdings" w:hAnsi="Wingdings" w:hint="default"/>
      </w:rPr>
    </w:lvl>
    <w:lvl w:ilvl="6" w:tplc="040A0001" w:tentative="1">
      <w:start w:val="1"/>
      <w:numFmt w:val="bullet"/>
      <w:lvlText w:val=""/>
      <w:lvlJc w:val="left"/>
      <w:pPr>
        <w:ind w:left="5388" w:hanging="360"/>
      </w:pPr>
      <w:rPr>
        <w:rFonts w:ascii="Symbol" w:hAnsi="Symbol" w:hint="default"/>
      </w:rPr>
    </w:lvl>
    <w:lvl w:ilvl="7" w:tplc="040A0003" w:tentative="1">
      <w:start w:val="1"/>
      <w:numFmt w:val="bullet"/>
      <w:lvlText w:val="o"/>
      <w:lvlJc w:val="left"/>
      <w:pPr>
        <w:ind w:left="6108" w:hanging="360"/>
      </w:pPr>
      <w:rPr>
        <w:rFonts w:ascii="Courier New" w:hAnsi="Courier New" w:cs="Courier New" w:hint="default"/>
      </w:rPr>
    </w:lvl>
    <w:lvl w:ilvl="8" w:tplc="040A0005" w:tentative="1">
      <w:start w:val="1"/>
      <w:numFmt w:val="bullet"/>
      <w:lvlText w:val=""/>
      <w:lvlJc w:val="left"/>
      <w:pPr>
        <w:ind w:left="6828" w:hanging="360"/>
      </w:pPr>
      <w:rPr>
        <w:rFonts w:ascii="Wingdings" w:hAnsi="Wingdings" w:hint="default"/>
      </w:rPr>
    </w:lvl>
  </w:abstractNum>
  <w:abstractNum w:abstractNumId="37">
    <w:nsid w:val="5B2F701C"/>
    <w:multiLevelType w:val="multilevel"/>
    <w:tmpl w:val="8398CD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nsid w:val="5E4E168E"/>
    <w:multiLevelType w:val="hybridMultilevel"/>
    <w:tmpl w:val="35DC90F6"/>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9">
    <w:nsid w:val="61583CF7"/>
    <w:multiLevelType w:val="hybridMultilevel"/>
    <w:tmpl w:val="039CC5AA"/>
    <w:lvl w:ilvl="0" w:tplc="040A000B">
      <w:start w:val="1"/>
      <w:numFmt w:val="bullet"/>
      <w:lvlText w:val=""/>
      <w:lvlJc w:val="left"/>
      <w:pPr>
        <w:ind w:left="1440" w:hanging="360"/>
      </w:pPr>
      <w:rPr>
        <w:rFonts w:ascii="Wingdings" w:hAnsi="Wingdings" w:hint="default"/>
      </w:rPr>
    </w:lvl>
    <w:lvl w:ilvl="1" w:tplc="040A0003">
      <w:start w:val="1"/>
      <w:numFmt w:val="bullet"/>
      <w:lvlText w:val="o"/>
      <w:lvlJc w:val="left"/>
      <w:pPr>
        <w:ind w:left="2160" w:hanging="360"/>
      </w:pPr>
      <w:rPr>
        <w:rFonts w:ascii="Courier New" w:hAnsi="Courier New" w:cs="Courier New" w:hint="default"/>
      </w:rPr>
    </w:lvl>
    <w:lvl w:ilvl="2" w:tplc="040A0005" w:tentative="1">
      <w:start w:val="1"/>
      <w:numFmt w:val="bullet"/>
      <w:lvlText w:val=""/>
      <w:lvlJc w:val="left"/>
      <w:pPr>
        <w:ind w:left="2880" w:hanging="360"/>
      </w:pPr>
      <w:rPr>
        <w:rFonts w:ascii="Wingdings" w:hAnsi="Wingdings" w:hint="default"/>
      </w:rPr>
    </w:lvl>
    <w:lvl w:ilvl="3" w:tplc="040A0001" w:tentative="1">
      <w:start w:val="1"/>
      <w:numFmt w:val="bullet"/>
      <w:lvlText w:val=""/>
      <w:lvlJc w:val="left"/>
      <w:pPr>
        <w:ind w:left="3600" w:hanging="360"/>
      </w:pPr>
      <w:rPr>
        <w:rFonts w:ascii="Symbol" w:hAnsi="Symbol" w:hint="default"/>
      </w:rPr>
    </w:lvl>
    <w:lvl w:ilvl="4" w:tplc="040A0003" w:tentative="1">
      <w:start w:val="1"/>
      <w:numFmt w:val="bullet"/>
      <w:lvlText w:val="o"/>
      <w:lvlJc w:val="left"/>
      <w:pPr>
        <w:ind w:left="4320" w:hanging="360"/>
      </w:pPr>
      <w:rPr>
        <w:rFonts w:ascii="Courier New" w:hAnsi="Courier New" w:cs="Courier New" w:hint="default"/>
      </w:rPr>
    </w:lvl>
    <w:lvl w:ilvl="5" w:tplc="040A0005" w:tentative="1">
      <w:start w:val="1"/>
      <w:numFmt w:val="bullet"/>
      <w:lvlText w:val=""/>
      <w:lvlJc w:val="left"/>
      <w:pPr>
        <w:ind w:left="5040" w:hanging="360"/>
      </w:pPr>
      <w:rPr>
        <w:rFonts w:ascii="Wingdings" w:hAnsi="Wingdings" w:hint="default"/>
      </w:rPr>
    </w:lvl>
    <w:lvl w:ilvl="6" w:tplc="040A0001" w:tentative="1">
      <w:start w:val="1"/>
      <w:numFmt w:val="bullet"/>
      <w:lvlText w:val=""/>
      <w:lvlJc w:val="left"/>
      <w:pPr>
        <w:ind w:left="5760" w:hanging="360"/>
      </w:pPr>
      <w:rPr>
        <w:rFonts w:ascii="Symbol" w:hAnsi="Symbol" w:hint="default"/>
      </w:rPr>
    </w:lvl>
    <w:lvl w:ilvl="7" w:tplc="040A0003" w:tentative="1">
      <w:start w:val="1"/>
      <w:numFmt w:val="bullet"/>
      <w:lvlText w:val="o"/>
      <w:lvlJc w:val="left"/>
      <w:pPr>
        <w:ind w:left="6480" w:hanging="360"/>
      </w:pPr>
      <w:rPr>
        <w:rFonts w:ascii="Courier New" w:hAnsi="Courier New" w:cs="Courier New" w:hint="default"/>
      </w:rPr>
    </w:lvl>
    <w:lvl w:ilvl="8" w:tplc="040A0005" w:tentative="1">
      <w:start w:val="1"/>
      <w:numFmt w:val="bullet"/>
      <w:lvlText w:val=""/>
      <w:lvlJc w:val="left"/>
      <w:pPr>
        <w:ind w:left="7200" w:hanging="360"/>
      </w:pPr>
      <w:rPr>
        <w:rFonts w:ascii="Wingdings" w:hAnsi="Wingdings" w:hint="default"/>
      </w:rPr>
    </w:lvl>
  </w:abstractNum>
  <w:abstractNum w:abstractNumId="40">
    <w:nsid w:val="6234340F"/>
    <w:multiLevelType w:val="multilevel"/>
    <w:tmpl w:val="C6F078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nsid w:val="64F02562"/>
    <w:multiLevelType w:val="hybridMultilevel"/>
    <w:tmpl w:val="BA201562"/>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2">
    <w:nsid w:val="67E33234"/>
    <w:multiLevelType w:val="multilevel"/>
    <w:tmpl w:val="7E7E0D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nsid w:val="6C177C3B"/>
    <w:multiLevelType w:val="multilevel"/>
    <w:tmpl w:val="6E5C39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nsid w:val="6C223543"/>
    <w:multiLevelType w:val="multilevel"/>
    <w:tmpl w:val="30A489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5">
    <w:nsid w:val="6D094DA9"/>
    <w:multiLevelType w:val="multilevel"/>
    <w:tmpl w:val="3E3616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nsid w:val="72CA00E8"/>
    <w:multiLevelType w:val="multilevel"/>
    <w:tmpl w:val="C97ACF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nsid w:val="7546413C"/>
    <w:multiLevelType w:val="multilevel"/>
    <w:tmpl w:val="CC1836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32"/>
  </w:num>
  <w:num w:numId="3">
    <w:abstractNumId w:val="7"/>
  </w:num>
  <w:num w:numId="4">
    <w:abstractNumId w:val="34"/>
  </w:num>
  <w:num w:numId="5">
    <w:abstractNumId w:val="4"/>
  </w:num>
  <w:num w:numId="6">
    <w:abstractNumId w:val="13"/>
  </w:num>
  <w:num w:numId="7">
    <w:abstractNumId w:val="15"/>
  </w:num>
  <w:num w:numId="8">
    <w:abstractNumId w:val="11"/>
  </w:num>
  <w:num w:numId="9">
    <w:abstractNumId w:val="20"/>
  </w:num>
  <w:num w:numId="10">
    <w:abstractNumId w:val="9"/>
  </w:num>
  <w:num w:numId="11">
    <w:abstractNumId w:val="28"/>
  </w:num>
  <w:num w:numId="12">
    <w:abstractNumId w:val="18"/>
  </w:num>
  <w:num w:numId="13">
    <w:abstractNumId w:val="43"/>
  </w:num>
  <w:num w:numId="14">
    <w:abstractNumId w:val="40"/>
  </w:num>
  <w:num w:numId="15">
    <w:abstractNumId w:val="47"/>
  </w:num>
  <w:num w:numId="16">
    <w:abstractNumId w:val="17"/>
  </w:num>
  <w:num w:numId="17">
    <w:abstractNumId w:val="37"/>
  </w:num>
  <w:num w:numId="18">
    <w:abstractNumId w:val="42"/>
  </w:num>
  <w:num w:numId="19">
    <w:abstractNumId w:val="10"/>
  </w:num>
  <w:num w:numId="20">
    <w:abstractNumId w:val="25"/>
  </w:num>
  <w:num w:numId="21">
    <w:abstractNumId w:val="24"/>
  </w:num>
  <w:num w:numId="22">
    <w:abstractNumId w:val="21"/>
  </w:num>
  <w:num w:numId="23">
    <w:abstractNumId w:val="46"/>
  </w:num>
  <w:num w:numId="24">
    <w:abstractNumId w:val="8"/>
  </w:num>
  <w:num w:numId="25">
    <w:abstractNumId w:val="29"/>
  </w:num>
  <w:num w:numId="26">
    <w:abstractNumId w:val="45"/>
  </w:num>
  <w:num w:numId="27">
    <w:abstractNumId w:val="16"/>
  </w:num>
  <w:num w:numId="28">
    <w:abstractNumId w:val="44"/>
  </w:num>
  <w:num w:numId="29">
    <w:abstractNumId w:val="41"/>
  </w:num>
  <w:num w:numId="30">
    <w:abstractNumId w:val="22"/>
  </w:num>
  <w:num w:numId="31">
    <w:abstractNumId w:val="19"/>
  </w:num>
  <w:num w:numId="32">
    <w:abstractNumId w:val="33"/>
  </w:num>
  <w:num w:numId="33">
    <w:abstractNumId w:val="3"/>
  </w:num>
  <w:num w:numId="34">
    <w:abstractNumId w:val="1"/>
  </w:num>
  <w:num w:numId="35">
    <w:abstractNumId w:val="26"/>
  </w:num>
  <w:num w:numId="36">
    <w:abstractNumId w:val="27"/>
  </w:num>
  <w:num w:numId="37">
    <w:abstractNumId w:val="5"/>
  </w:num>
  <w:num w:numId="38">
    <w:abstractNumId w:val="12"/>
  </w:num>
  <w:num w:numId="39">
    <w:abstractNumId w:val="35"/>
  </w:num>
  <w:num w:numId="40">
    <w:abstractNumId w:val="23"/>
  </w:num>
  <w:num w:numId="41">
    <w:abstractNumId w:val="2"/>
  </w:num>
  <w:num w:numId="42">
    <w:abstractNumId w:val="6"/>
  </w:num>
  <w:num w:numId="43">
    <w:abstractNumId w:val="38"/>
  </w:num>
  <w:num w:numId="44">
    <w:abstractNumId w:val="14"/>
  </w:num>
  <w:num w:numId="45">
    <w:abstractNumId w:val="30"/>
  </w:num>
  <w:num w:numId="46">
    <w:abstractNumId w:val="31"/>
  </w:num>
  <w:num w:numId="47">
    <w:abstractNumId w:val="39"/>
  </w:num>
  <w:num w:numId="48">
    <w:abstractNumId w:val="3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hyphenationZone w:val="425"/>
  <w:noPunctuationKerning/>
  <w:characterSpacingControl w:val="doNotCompress"/>
  <w:footnotePr>
    <w:footnote w:id="0"/>
    <w:footnote w:id="1"/>
  </w:footnotePr>
  <w:endnotePr>
    <w:endnote w:id="0"/>
    <w:endnote w:id="1"/>
  </w:endnotePr>
  <w:compat/>
  <w:rsids>
    <w:rsidRoot w:val="00FA5AFB"/>
    <w:rsid w:val="00034FE9"/>
    <w:rsid w:val="00055825"/>
    <w:rsid w:val="00066B10"/>
    <w:rsid w:val="000B38C7"/>
    <w:rsid w:val="000D578C"/>
    <w:rsid w:val="00111FB5"/>
    <w:rsid w:val="001E3CC6"/>
    <w:rsid w:val="001E6652"/>
    <w:rsid w:val="002214DD"/>
    <w:rsid w:val="00224A6C"/>
    <w:rsid w:val="002A71FB"/>
    <w:rsid w:val="00306EAC"/>
    <w:rsid w:val="00370EF1"/>
    <w:rsid w:val="00395740"/>
    <w:rsid w:val="003B5E6A"/>
    <w:rsid w:val="003C11A0"/>
    <w:rsid w:val="00400268"/>
    <w:rsid w:val="004276AC"/>
    <w:rsid w:val="00433EBA"/>
    <w:rsid w:val="004B24E1"/>
    <w:rsid w:val="004E7C7D"/>
    <w:rsid w:val="00502995"/>
    <w:rsid w:val="005437DE"/>
    <w:rsid w:val="00555380"/>
    <w:rsid w:val="005A33B9"/>
    <w:rsid w:val="00776E05"/>
    <w:rsid w:val="007C08D9"/>
    <w:rsid w:val="007D420A"/>
    <w:rsid w:val="008F75C6"/>
    <w:rsid w:val="009824DE"/>
    <w:rsid w:val="009D4EBA"/>
    <w:rsid w:val="00A10EB9"/>
    <w:rsid w:val="00A134DD"/>
    <w:rsid w:val="00A16DEC"/>
    <w:rsid w:val="00A42A3B"/>
    <w:rsid w:val="00A462DB"/>
    <w:rsid w:val="00B177B5"/>
    <w:rsid w:val="00BE0F8F"/>
    <w:rsid w:val="00BF3E26"/>
    <w:rsid w:val="00C936E5"/>
    <w:rsid w:val="00D0493E"/>
    <w:rsid w:val="00D56EBB"/>
    <w:rsid w:val="00D860E4"/>
    <w:rsid w:val="00D8687A"/>
    <w:rsid w:val="00DC6B6D"/>
    <w:rsid w:val="00E674C4"/>
    <w:rsid w:val="00ED1077"/>
    <w:rsid w:val="00FA5AFB"/>
    <w:rsid w:val="00FB1410"/>
    <w:rsid w:val="00FB6E5D"/>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C6B6D"/>
    <w:pPr>
      <w:widowControl w:val="0"/>
      <w:adjustRightInd w:val="0"/>
      <w:spacing w:before="120" w:line="360" w:lineRule="atLeast"/>
      <w:jc w:val="both"/>
      <w:textAlignment w:val="baseline"/>
    </w:pPr>
    <w:rPr>
      <w:rFonts w:ascii="Arial" w:hAnsi="Arial"/>
      <w:lang w:val="es-ES_tradnl"/>
    </w:rPr>
  </w:style>
  <w:style w:type="paragraph" w:styleId="Ttulo1">
    <w:name w:val="heading 1"/>
    <w:basedOn w:val="Normal"/>
    <w:next w:val="Normal"/>
    <w:link w:val="Ttulo1Car"/>
    <w:qFormat/>
    <w:rsid w:val="002214DD"/>
    <w:pPr>
      <w:keepNext/>
      <w:spacing w:before="240" w:after="60"/>
      <w:outlineLvl w:val="0"/>
    </w:pPr>
    <w:rPr>
      <w:rFonts w:asciiTheme="majorHAnsi" w:eastAsiaTheme="majorEastAsia" w:hAnsiTheme="majorHAnsi" w:cstheme="majorBidi"/>
      <w:b/>
      <w:bCs/>
      <w:kern w:val="32"/>
      <w:sz w:val="32"/>
      <w:szCs w:val="3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2214DD"/>
    <w:rPr>
      <w:rFonts w:asciiTheme="majorHAnsi" w:eastAsiaTheme="majorEastAsia" w:hAnsiTheme="majorHAnsi" w:cstheme="majorBidi"/>
      <w:b/>
      <w:bCs/>
      <w:kern w:val="32"/>
      <w:sz w:val="32"/>
      <w:szCs w:val="32"/>
      <w:lang w:val="es-ES_tradnl"/>
    </w:rPr>
  </w:style>
  <w:style w:type="paragraph" w:styleId="Prrafodelista">
    <w:name w:val="List Paragraph"/>
    <w:basedOn w:val="Normal"/>
    <w:uiPriority w:val="34"/>
    <w:qFormat/>
    <w:rsid w:val="00C936E5"/>
    <w:pPr>
      <w:ind w:left="720"/>
      <w:contextualSpacing/>
    </w:pPr>
  </w:style>
  <w:style w:type="paragraph" w:styleId="Encabezado">
    <w:name w:val="header"/>
    <w:basedOn w:val="Normal"/>
    <w:link w:val="EncabezadoCar"/>
    <w:rsid w:val="00D860E4"/>
    <w:pPr>
      <w:tabs>
        <w:tab w:val="center" w:pos="4252"/>
        <w:tab w:val="right" w:pos="8504"/>
      </w:tabs>
      <w:spacing w:before="0" w:line="240" w:lineRule="auto"/>
    </w:pPr>
  </w:style>
  <w:style w:type="character" w:customStyle="1" w:styleId="EncabezadoCar">
    <w:name w:val="Encabezado Car"/>
    <w:basedOn w:val="Fuentedeprrafopredeter"/>
    <w:link w:val="Encabezado"/>
    <w:rsid w:val="00D860E4"/>
    <w:rPr>
      <w:rFonts w:ascii="Arial" w:hAnsi="Arial"/>
      <w:lang w:val="es-ES_tradnl"/>
    </w:rPr>
  </w:style>
  <w:style w:type="paragraph" w:styleId="Piedepgina">
    <w:name w:val="footer"/>
    <w:basedOn w:val="Normal"/>
    <w:link w:val="PiedepginaCar"/>
    <w:uiPriority w:val="99"/>
    <w:rsid w:val="00D860E4"/>
    <w:pPr>
      <w:tabs>
        <w:tab w:val="center" w:pos="4252"/>
        <w:tab w:val="right" w:pos="8504"/>
      </w:tabs>
      <w:spacing w:before="0" w:line="240" w:lineRule="auto"/>
    </w:pPr>
  </w:style>
  <w:style w:type="character" w:customStyle="1" w:styleId="PiedepginaCar">
    <w:name w:val="Pie de página Car"/>
    <w:basedOn w:val="Fuentedeprrafopredeter"/>
    <w:link w:val="Piedepgina"/>
    <w:uiPriority w:val="99"/>
    <w:rsid w:val="00D860E4"/>
    <w:rPr>
      <w:rFonts w:ascii="Arial" w:hAnsi="Arial"/>
      <w:lang w:val="es-ES_tradn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C6B6D"/>
    <w:pPr>
      <w:widowControl w:val="0"/>
      <w:adjustRightInd w:val="0"/>
      <w:spacing w:before="120" w:line="360" w:lineRule="atLeast"/>
      <w:jc w:val="both"/>
      <w:textAlignment w:val="baseline"/>
    </w:pPr>
    <w:rPr>
      <w:rFonts w:ascii="Arial" w:hAnsi="Arial"/>
      <w:lang w:val="es-ES_tradnl"/>
    </w:rPr>
  </w:style>
  <w:style w:type="paragraph" w:styleId="Ttulo1">
    <w:name w:val="heading 1"/>
    <w:basedOn w:val="Normal"/>
    <w:next w:val="Normal"/>
    <w:link w:val="Ttulo1Car"/>
    <w:qFormat/>
    <w:rsid w:val="002214DD"/>
    <w:pPr>
      <w:keepNext/>
      <w:spacing w:before="240" w:after="60"/>
      <w:outlineLvl w:val="0"/>
    </w:pPr>
    <w:rPr>
      <w:rFonts w:asciiTheme="majorHAnsi" w:eastAsiaTheme="majorEastAsia" w:hAnsiTheme="majorHAnsi" w:cstheme="majorBidi"/>
      <w:b/>
      <w:bCs/>
      <w:kern w:val="32"/>
      <w:sz w:val="32"/>
      <w:szCs w:val="3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2214DD"/>
    <w:rPr>
      <w:rFonts w:asciiTheme="majorHAnsi" w:eastAsiaTheme="majorEastAsia" w:hAnsiTheme="majorHAnsi" w:cstheme="majorBidi"/>
      <w:b/>
      <w:bCs/>
      <w:kern w:val="32"/>
      <w:sz w:val="32"/>
      <w:szCs w:val="32"/>
      <w:lang w:val="es-ES_tradnl"/>
    </w:rPr>
  </w:style>
  <w:style w:type="paragraph" w:styleId="Prrafodelista">
    <w:name w:val="List Paragraph"/>
    <w:basedOn w:val="Normal"/>
    <w:uiPriority w:val="34"/>
    <w:qFormat/>
    <w:rsid w:val="00C936E5"/>
    <w:pPr>
      <w:ind w:left="720"/>
      <w:contextualSpacing/>
    </w:pPr>
  </w:style>
</w:styles>
</file>

<file path=word/webSettings.xml><?xml version="1.0" encoding="utf-8"?>
<w:webSettings xmlns:r="http://schemas.openxmlformats.org/officeDocument/2006/relationships" xmlns:w="http://schemas.openxmlformats.org/wordprocessingml/2006/main">
  <w:divs>
    <w:div w:id="298459979">
      <w:bodyDiv w:val="1"/>
      <w:marLeft w:val="0"/>
      <w:marRight w:val="0"/>
      <w:marTop w:val="0"/>
      <w:marBottom w:val="0"/>
      <w:divBdr>
        <w:top w:val="none" w:sz="0" w:space="0" w:color="auto"/>
        <w:left w:val="none" w:sz="0" w:space="0" w:color="auto"/>
        <w:bottom w:val="none" w:sz="0" w:space="0" w:color="auto"/>
        <w:right w:val="none" w:sz="0" w:space="0" w:color="auto"/>
      </w:divBdr>
      <w:divsChild>
        <w:div w:id="443235930">
          <w:marLeft w:val="0"/>
          <w:marRight w:val="0"/>
          <w:marTop w:val="0"/>
          <w:marBottom w:val="0"/>
          <w:divBdr>
            <w:top w:val="none" w:sz="0" w:space="0" w:color="auto"/>
            <w:left w:val="none" w:sz="0" w:space="0" w:color="auto"/>
            <w:bottom w:val="none" w:sz="0" w:space="0" w:color="auto"/>
            <w:right w:val="none" w:sz="0" w:space="0" w:color="auto"/>
          </w:divBdr>
        </w:div>
        <w:div w:id="1140880199">
          <w:marLeft w:val="0"/>
          <w:marRight w:val="0"/>
          <w:marTop w:val="0"/>
          <w:marBottom w:val="0"/>
          <w:divBdr>
            <w:top w:val="none" w:sz="0" w:space="0" w:color="auto"/>
            <w:left w:val="none" w:sz="0" w:space="0" w:color="auto"/>
            <w:bottom w:val="none" w:sz="0" w:space="0" w:color="auto"/>
            <w:right w:val="none" w:sz="0" w:space="0" w:color="auto"/>
          </w:divBdr>
          <w:divsChild>
            <w:div w:id="1365401018">
              <w:marLeft w:val="0"/>
              <w:marRight w:val="0"/>
              <w:marTop w:val="0"/>
              <w:marBottom w:val="0"/>
              <w:divBdr>
                <w:top w:val="none" w:sz="0" w:space="0" w:color="auto"/>
                <w:left w:val="none" w:sz="0" w:space="0" w:color="auto"/>
                <w:bottom w:val="none" w:sz="0" w:space="0" w:color="auto"/>
                <w:right w:val="none" w:sz="0" w:space="0" w:color="auto"/>
              </w:divBdr>
              <w:divsChild>
                <w:div w:id="437526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9697073">
      <w:bodyDiv w:val="1"/>
      <w:marLeft w:val="0"/>
      <w:marRight w:val="0"/>
      <w:marTop w:val="0"/>
      <w:marBottom w:val="0"/>
      <w:divBdr>
        <w:top w:val="none" w:sz="0" w:space="0" w:color="auto"/>
        <w:left w:val="none" w:sz="0" w:space="0" w:color="auto"/>
        <w:bottom w:val="none" w:sz="0" w:space="0" w:color="auto"/>
        <w:right w:val="none" w:sz="0" w:space="0" w:color="auto"/>
      </w:divBdr>
      <w:divsChild>
        <w:div w:id="1654943525">
          <w:marLeft w:val="0"/>
          <w:marRight w:val="0"/>
          <w:marTop w:val="0"/>
          <w:marBottom w:val="0"/>
          <w:divBdr>
            <w:top w:val="none" w:sz="0" w:space="0" w:color="auto"/>
            <w:left w:val="none" w:sz="0" w:space="0" w:color="auto"/>
            <w:bottom w:val="none" w:sz="0" w:space="0" w:color="auto"/>
            <w:right w:val="none" w:sz="0" w:space="0" w:color="auto"/>
          </w:divBdr>
          <w:divsChild>
            <w:div w:id="1409381822">
              <w:marLeft w:val="0"/>
              <w:marRight w:val="0"/>
              <w:marTop w:val="0"/>
              <w:marBottom w:val="0"/>
              <w:divBdr>
                <w:top w:val="none" w:sz="0" w:space="0" w:color="auto"/>
                <w:left w:val="none" w:sz="0" w:space="0" w:color="auto"/>
                <w:bottom w:val="none" w:sz="0" w:space="0" w:color="auto"/>
                <w:right w:val="none" w:sz="0" w:space="0" w:color="auto"/>
              </w:divBdr>
            </w:div>
            <w:div w:id="56171241">
              <w:marLeft w:val="0"/>
              <w:marRight w:val="0"/>
              <w:marTop w:val="0"/>
              <w:marBottom w:val="0"/>
              <w:divBdr>
                <w:top w:val="none" w:sz="0" w:space="0" w:color="auto"/>
                <w:left w:val="none" w:sz="0" w:space="0" w:color="auto"/>
                <w:bottom w:val="none" w:sz="0" w:space="0" w:color="auto"/>
                <w:right w:val="none" w:sz="0" w:space="0" w:color="auto"/>
              </w:divBdr>
              <w:divsChild>
                <w:div w:id="865600199">
                  <w:marLeft w:val="0"/>
                  <w:marRight w:val="0"/>
                  <w:marTop w:val="0"/>
                  <w:marBottom w:val="0"/>
                  <w:divBdr>
                    <w:top w:val="none" w:sz="0" w:space="0" w:color="auto"/>
                    <w:left w:val="none" w:sz="0" w:space="0" w:color="auto"/>
                    <w:bottom w:val="none" w:sz="0" w:space="0" w:color="auto"/>
                    <w:right w:val="none" w:sz="0" w:space="0" w:color="auto"/>
                  </w:divBdr>
                  <w:divsChild>
                    <w:div w:id="611327036">
                      <w:marLeft w:val="0"/>
                      <w:marRight w:val="0"/>
                      <w:marTop w:val="0"/>
                      <w:marBottom w:val="0"/>
                      <w:divBdr>
                        <w:top w:val="none" w:sz="0" w:space="0" w:color="auto"/>
                        <w:left w:val="none" w:sz="0" w:space="0" w:color="auto"/>
                        <w:bottom w:val="none" w:sz="0" w:space="0" w:color="auto"/>
                        <w:right w:val="none" w:sz="0" w:space="0" w:color="auto"/>
                      </w:divBdr>
                      <w:divsChild>
                        <w:div w:id="1339502621">
                          <w:marLeft w:val="0"/>
                          <w:marRight w:val="0"/>
                          <w:marTop w:val="0"/>
                          <w:marBottom w:val="0"/>
                          <w:divBdr>
                            <w:top w:val="none" w:sz="0" w:space="0" w:color="auto"/>
                            <w:left w:val="none" w:sz="0" w:space="0" w:color="auto"/>
                            <w:bottom w:val="none" w:sz="0" w:space="0" w:color="auto"/>
                            <w:right w:val="none" w:sz="0" w:space="0" w:color="auto"/>
                          </w:divBdr>
                        </w:div>
                        <w:div w:id="1056247623">
                          <w:marLeft w:val="0"/>
                          <w:marRight w:val="0"/>
                          <w:marTop w:val="0"/>
                          <w:marBottom w:val="0"/>
                          <w:divBdr>
                            <w:top w:val="none" w:sz="0" w:space="0" w:color="auto"/>
                            <w:left w:val="none" w:sz="0" w:space="0" w:color="auto"/>
                            <w:bottom w:val="none" w:sz="0" w:space="0" w:color="auto"/>
                            <w:right w:val="none" w:sz="0" w:space="0" w:color="auto"/>
                          </w:divBdr>
                        </w:div>
                        <w:div w:id="1777094322">
                          <w:marLeft w:val="0"/>
                          <w:marRight w:val="0"/>
                          <w:marTop w:val="0"/>
                          <w:marBottom w:val="0"/>
                          <w:divBdr>
                            <w:top w:val="none" w:sz="0" w:space="0" w:color="auto"/>
                            <w:left w:val="none" w:sz="0" w:space="0" w:color="auto"/>
                            <w:bottom w:val="none" w:sz="0" w:space="0" w:color="auto"/>
                            <w:right w:val="none" w:sz="0" w:space="0" w:color="auto"/>
                          </w:divBdr>
                        </w:div>
                        <w:div w:id="2062777454">
                          <w:marLeft w:val="0"/>
                          <w:marRight w:val="0"/>
                          <w:marTop w:val="0"/>
                          <w:marBottom w:val="0"/>
                          <w:divBdr>
                            <w:top w:val="none" w:sz="0" w:space="0" w:color="auto"/>
                            <w:left w:val="none" w:sz="0" w:space="0" w:color="auto"/>
                            <w:bottom w:val="none" w:sz="0" w:space="0" w:color="auto"/>
                            <w:right w:val="none" w:sz="0" w:space="0" w:color="auto"/>
                          </w:divBdr>
                        </w:div>
                        <w:div w:id="656300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89690181">
      <w:bodyDiv w:val="1"/>
      <w:marLeft w:val="0"/>
      <w:marRight w:val="0"/>
      <w:marTop w:val="0"/>
      <w:marBottom w:val="0"/>
      <w:divBdr>
        <w:top w:val="none" w:sz="0" w:space="0" w:color="auto"/>
        <w:left w:val="none" w:sz="0" w:space="0" w:color="auto"/>
        <w:bottom w:val="none" w:sz="0" w:space="0" w:color="auto"/>
        <w:right w:val="none" w:sz="0" w:space="0" w:color="auto"/>
      </w:divBdr>
      <w:divsChild>
        <w:div w:id="1682320345">
          <w:marLeft w:val="0"/>
          <w:marRight w:val="0"/>
          <w:marTop w:val="0"/>
          <w:marBottom w:val="0"/>
          <w:divBdr>
            <w:top w:val="none" w:sz="0" w:space="0" w:color="auto"/>
            <w:left w:val="none" w:sz="0" w:space="0" w:color="auto"/>
            <w:bottom w:val="none" w:sz="0" w:space="0" w:color="auto"/>
            <w:right w:val="none" w:sz="0" w:space="0" w:color="auto"/>
          </w:divBdr>
        </w:div>
        <w:div w:id="1471284829">
          <w:marLeft w:val="0"/>
          <w:marRight w:val="0"/>
          <w:marTop w:val="0"/>
          <w:marBottom w:val="0"/>
          <w:divBdr>
            <w:top w:val="none" w:sz="0" w:space="0" w:color="auto"/>
            <w:left w:val="none" w:sz="0" w:space="0" w:color="auto"/>
            <w:bottom w:val="none" w:sz="0" w:space="0" w:color="auto"/>
            <w:right w:val="none" w:sz="0" w:space="0" w:color="auto"/>
          </w:divBdr>
          <w:divsChild>
            <w:div w:id="2046637903">
              <w:marLeft w:val="0"/>
              <w:marRight w:val="0"/>
              <w:marTop w:val="0"/>
              <w:marBottom w:val="0"/>
              <w:divBdr>
                <w:top w:val="none" w:sz="0" w:space="0" w:color="auto"/>
                <w:left w:val="none" w:sz="0" w:space="0" w:color="auto"/>
                <w:bottom w:val="none" w:sz="0" w:space="0" w:color="auto"/>
                <w:right w:val="none" w:sz="0" w:space="0" w:color="auto"/>
              </w:divBdr>
              <w:divsChild>
                <w:div w:id="601498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6320755">
      <w:bodyDiv w:val="1"/>
      <w:marLeft w:val="0"/>
      <w:marRight w:val="0"/>
      <w:marTop w:val="0"/>
      <w:marBottom w:val="0"/>
      <w:divBdr>
        <w:top w:val="none" w:sz="0" w:space="0" w:color="auto"/>
        <w:left w:val="none" w:sz="0" w:space="0" w:color="auto"/>
        <w:bottom w:val="none" w:sz="0" w:space="0" w:color="auto"/>
        <w:right w:val="none" w:sz="0" w:space="0" w:color="auto"/>
      </w:divBdr>
    </w:div>
    <w:div w:id="566696313">
      <w:bodyDiv w:val="1"/>
      <w:marLeft w:val="0"/>
      <w:marRight w:val="0"/>
      <w:marTop w:val="0"/>
      <w:marBottom w:val="0"/>
      <w:divBdr>
        <w:top w:val="none" w:sz="0" w:space="0" w:color="auto"/>
        <w:left w:val="none" w:sz="0" w:space="0" w:color="auto"/>
        <w:bottom w:val="none" w:sz="0" w:space="0" w:color="auto"/>
        <w:right w:val="none" w:sz="0" w:space="0" w:color="auto"/>
      </w:divBdr>
      <w:divsChild>
        <w:div w:id="1127697961">
          <w:marLeft w:val="0"/>
          <w:marRight w:val="0"/>
          <w:marTop w:val="0"/>
          <w:marBottom w:val="0"/>
          <w:divBdr>
            <w:top w:val="none" w:sz="0" w:space="0" w:color="auto"/>
            <w:left w:val="none" w:sz="0" w:space="0" w:color="auto"/>
            <w:bottom w:val="none" w:sz="0" w:space="0" w:color="auto"/>
            <w:right w:val="none" w:sz="0" w:space="0" w:color="auto"/>
          </w:divBdr>
          <w:divsChild>
            <w:div w:id="1552813717">
              <w:marLeft w:val="0"/>
              <w:marRight w:val="0"/>
              <w:marTop w:val="0"/>
              <w:marBottom w:val="0"/>
              <w:divBdr>
                <w:top w:val="none" w:sz="0" w:space="0" w:color="auto"/>
                <w:left w:val="none" w:sz="0" w:space="0" w:color="auto"/>
                <w:bottom w:val="none" w:sz="0" w:space="0" w:color="auto"/>
                <w:right w:val="none" w:sz="0" w:space="0" w:color="auto"/>
              </w:divBdr>
            </w:div>
            <w:div w:id="104082220">
              <w:marLeft w:val="0"/>
              <w:marRight w:val="0"/>
              <w:marTop w:val="0"/>
              <w:marBottom w:val="0"/>
              <w:divBdr>
                <w:top w:val="none" w:sz="0" w:space="0" w:color="auto"/>
                <w:left w:val="none" w:sz="0" w:space="0" w:color="auto"/>
                <w:bottom w:val="none" w:sz="0" w:space="0" w:color="auto"/>
                <w:right w:val="none" w:sz="0" w:space="0" w:color="auto"/>
              </w:divBdr>
              <w:divsChild>
                <w:div w:id="2059694795">
                  <w:marLeft w:val="0"/>
                  <w:marRight w:val="0"/>
                  <w:marTop w:val="0"/>
                  <w:marBottom w:val="0"/>
                  <w:divBdr>
                    <w:top w:val="none" w:sz="0" w:space="0" w:color="auto"/>
                    <w:left w:val="none" w:sz="0" w:space="0" w:color="auto"/>
                    <w:bottom w:val="none" w:sz="0" w:space="0" w:color="auto"/>
                    <w:right w:val="none" w:sz="0" w:space="0" w:color="auto"/>
                  </w:divBdr>
                  <w:divsChild>
                    <w:div w:id="1972124586">
                      <w:marLeft w:val="0"/>
                      <w:marRight w:val="0"/>
                      <w:marTop w:val="0"/>
                      <w:marBottom w:val="0"/>
                      <w:divBdr>
                        <w:top w:val="none" w:sz="0" w:space="0" w:color="auto"/>
                        <w:left w:val="none" w:sz="0" w:space="0" w:color="auto"/>
                        <w:bottom w:val="none" w:sz="0" w:space="0" w:color="auto"/>
                        <w:right w:val="none" w:sz="0" w:space="0" w:color="auto"/>
                      </w:divBdr>
                      <w:divsChild>
                        <w:div w:id="1004823762">
                          <w:marLeft w:val="0"/>
                          <w:marRight w:val="0"/>
                          <w:marTop w:val="0"/>
                          <w:marBottom w:val="0"/>
                          <w:divBdr>
                            <w:top w:val="none" w:sz="0" w:space="0" w:color="auto"/>
                            <w:left w:val="none" w:sz="0" w:space="0" w:color="auto"/>
                            <w:bottom w:val="none" w:sz="0" w:space="0" w:color="auto"/>
                            <w:right w:val="none" w:sz="0" w:space="0" w:color="auto"/>
                          </w:divBdr>
                          <w:divsChild>
                            <w:div w:id="1851941323">
                              <w:marLeft w:val="0"/>
                              <w:marRight w:val="0"/>
                              <w:marTop w:val="0"/>
                              <w:marBottom w:val="0"/>
                              <w:divBdr>
                                <w:top w:val="none" w:sz="0" w:space="0" w:color="auto"/>
                                <w:left w:val="none" w:sz="0" w:space="0" w:color="auto"/>
                                <w:bottom w:val="none" w:sz="0" w:space="0" w:color="auto"/>
                                <w:right w:val="none" w:sz="0" w:space="0" w:color="auto"/>
                              </w:divBdr>
                              <w:divsChild>
                                <w:div w:id="973755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29491185">
      <w:bodyDiv w:val="1"/>
      <w:marLeft w:val="0"/>
      <w:marRight w:val="0"/>
      <w:marTop w:val="0"/>
      <w:marBottom w:val="0"/>
      <w:divBdr>
        <w:top w:val="none" w:sz="0" w:space="0" w:color="auto"/>
        <w:left w:val="none" w:sz="0" w:space="0" w:color="auto"/>
        <w:bottom w:val="none" w:sz="0" w:space="0" w:color="auto"/>
        <w:right w:val="none" w:sz="0" w:space="0" w:color="auto"/>
      </w:divBdr>
      <w:divsChild>
        <w:div w:id="1540245691">
          <w:marLeft w:val="0"/>
          <w:marRight w:val="0"/>
          <w:marTop w:val="0"/>
          <w:marBottom w:val="0"/>
          <w:divBdr>
            <w:top w:val="none" w:sz="0" w:space="0" w:color="auto"/>
            <w:left w:val="none" w:sz="0" w:space="0" w:color="auto"/>
            <w:bottom w:val="none" w:sz="0" w:space="0" w:color="auto"/>
            <w:right w:val="none" w:sz="0" w:space="0" w:color="auto"/>
          </w:divBdr>
          <w:divsChild>
            <w:div w:id="799348162">
              <w:marLeft w:val="0"/>
              <w:marRight w:val="0"/>
              <w:marTop w:val="0"/>
              <w:marBottom w:val="0"/>
              <w:divBdr>
                <w:top w:val="none" w:sz="0" w:space="0" w:color="auto"/>
                <w:left w:val="none" w:sz="0" w:space="0" w:color="auto"/>
                <w:bottom w:val="none" w:sz="0" w:space="0" w:color="auto"/>
                <w:right w:val="none" w:sz="0" w:space="0" w:color="auto"/>
              </w:divBdr>
            </w:div>
            <w:div w:id="308364068">
              <w:marLeft w:val="0"/>
              <w:marRight w:val="0"/>
              <w:marTop w:val="0"/>
              <w:marBottom w:val="0"/>
              <w:divBdr>
                <w:top w:val="none" w:sz="0" w:space="0" w:color="auto"/>
                <w:left w:val="none" w:sz="0" w:space="0" w:color="auto"/>
                <w:bottom w:val="none" w:sz="0" w:space="0" w:color="auto"/>
                <w:right w:val="none" w:sz="0" w:space="0" w:color="auto"/>
              </w:divBdr>
              <w:divsChild>
                <w:div w:id="1298072440">
                  <w:marLeft w:val="0"/>
                  <w:marRight w:val="0"/>
                  <w:marTop w:val="0"/>
                  <w:marBottom w:val="0"/>
                  <w:divBdr>
                    <w:top w:val="none" w:sz="0" w:space="0" w:color="auto"/>
                    <w:left w:val="none" w:sz="0" w:space="0" w:color="auto"/>
                    <w:bottom w:val="none" w:sz="0" w:space="0" w:color="auto"/>
                    <w:right w:val="none" w:sz="0" w:space="0" w:color="auto"/>
                  </w:divBdr>
                  <w:divsChild>
                    <w:div w:id="602539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5269</Words>
  <Characters>28980</Characters>
  <Application>Microsoft Office Word</Application>
  <DocSecurity>0</DocSecurity>
  <Lines>241</Lines>
  <Paragraphs>68</Paragraphs>
  <ScaleCrop>false</ScaleCrop>
  <HeadingPairs>
    <vt:vector size="2" baseType="variant">
      <vt:variant>
        <vt:lpstr>Título</vt:lpstr>
      </vt:variant>
      <vt:variant>
        <vt:i4>1</vt:i4>
      </vt:variant>
    </vt:vector>
  </HeadingPairs>
  <TitlesOfParts>
    <vt:vector size="1" baseType="lpstr">
      <vt:lpstr>ESA II</vt:lpstr>
    </vt:vector>
  </TitlesOfParts>
  <Company>Particular</Company>
  <LinksUpToDate>false</LinksUpToDate>
  <CharactersWithSpaces>34181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ESA II</dc:title>
  <dc:creator>Estrella de Vicente</dc:creator>
  <cp:lastModifiedBy>usuario</cp:lastModifiedBy>
  <cp:revision>4</cp:revision>
  <cp:lastPrinted>2016-10-21T17:57:00Z</cp:lastPrinted>
  <dcterms:created xsi:type="dcterms:W3CDTF">2018-11-16T20:37:00Z</dcterms:created>
  <dcterms:modified xsi:type="dcterms:W3CDTF">2022-09-14T17:34:00Z</dcterms:modified>
</cp:coreProperties>
</file>